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EE7705A">
      <w:pPr>
        <w:rPr>
          <w:rFonts w:ascii="思源宋体 CN ExtraLight" w:hAnsi="思源宋体 CN ExtraLight" w:eastAsia="思源宋体 CN ExtraLight"/>
          <w:szCs w:val="24"/>
        </w:rPr>
      </w:pPr>
      <w:bookmarkStart w:id="0" w:name="_Hlk169553573"/>
    </w:p>
    <w:p w14:paraId="1FCE10F4">
      <w:pPr>
        <w:ind w:firstLine="1166"/>
        <w:jc w:val="both"/>
        <w:rPr>
          <w:rFonts w:ascii="思源宋体 CN ExtraLight" w:hAnsi="思源宋体 CN ExtraLight" w:eastAsia="思源宋体 CN ExtraLight"/>
          <w:b/>
          <w:spacing w:val="-70"/>
          <w:sz w:val="72"/>
          <w:szCs w:val="72"/>
        </w:rPr>
      </w:pPr>
    </w:p>
    <w:p w14:paraId="3F6D1577">
      <w:pPr>
        <w:jc w:val="distribute"/>
        <w:rPr>
          <w:rFonts w:ascii="思源宋体 CN ExtraLight" w:hAnsi="思源宋体 CN ExtraLight" w:eastAsia="思源宋体 CN ExtraLight"/>
          <w:szCs w:val="24"/>
        </w:rPr>
      </w:pPr>
    </w:p>
    <w:p w14:paraId="56DD523E">
      <w:pPr>
        <w:ind w:firstLine="1166"/>
        <w:jc w:val="distribute"/>
        <w:rPr>
          <w:rFonts w:ascii="思源宋体 CN ExtraLight" w:hAnsi="思源宋体 CN ExtraLight" w:eastAsia="思源宋体 CN ExtraLight"/>
          <w:b/>
          <w:spacing w:val="-70"/>
          <w:sz w:val="72"/>
          <w:szCs w:val="72"/>
        </w:rPr>
      </w:pPr>
    </w:p>
    <w:p w14:paraId="03A8F077">
      <w:pPr>
        <w:pStyle w:val="2"/>
        <w:ind w:firstLine="0" w:firstLineChars="0"/>
        <w:jc w:val="center"/>
        <w:rPr>
          <w:rFonts w:ascii="思源黑体 CN Regular" w:hAnsi="思源黑体 CN Regular" w:eastAsia="思源黑体 CN Regular" w:cs="黑体"/>
          <w:color w:val="auto"/>
          <w:sz w:val="52"/>
          <w:szCs w:val="52"/>
        </w:rPr>
      </w:pPr>
      <w:r>
        <w:rPr>
          <w:rFonts w:hint="eastAsia" w:ascii="思源黑体 CN Regular" w:hAnsi="思源黑体 CN Regular" w:eastAsia="思源黑体 CN Regular" w:cs="黑体"/>
          <w:color w:val="auto"/>
          <w:sz w:val="52"/>
          <w:szCs w:val="52"/>
        </w:rPr>
        <w:t>湖州绿色采购服务平台</w:t>
      </w:r>
    </w:p>
    <w:p w14:paraId="031DB3D7">
      <w:pPr>
        <w:pStyle w:val="2"/>
        <w:ind w:firstLine="0" w:firstLineChars="0"/>
        <w:jc w:val="center"/>
        <w:rPr>
          <w:rFonts w:ascii="思源黑体 CN Regular" w:hAnsi="思源黑体 CN Regular" w:eastAsia="思源黑体 CN Regular" w:cs="黑体"/>
          <w:sz w:val="52"/>
          <w:szCs w:val="52"/>
        </w:rPr>
      </w:pPr>
      <w:r>
        <w:rPr>
          <w:rFonts w:hint="eastAsia" w:ascii="思源黑体 CN Regular" w:hAnsi="思源黑体 CN Regular" w:eastAsia="思源黑体 CN Regular" w:cs="黑体"/>
          <w:sz w:val="52"/>
          <w:szCs w:val="52"/>
        </w:rPr>
        <w:t>采购代理操作手册</w:t>
      </w:r>
    </w:p>
    <w:p w14:paraId="0F56B288">
      <w:pPr>
        <w:pageBreakBefore/>
        <w:ind w:firstLine="643"/>
        <w:jc w:val="center"/>
        <w:rPr>
          <w:rFonts w:ascii="思源宋体 CN ExtraLight" w:hAnsi="思源宋体 CN ExtraLight" w:eastAsia="思源宋体 CN ExtraLight" w:cs="黑体"/>
          <w:b/>
          <w:sz w:val="32"/>
          <w:szCs w:val="32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9" w:h="16834"/>
          <w:pgMar w:top="1440" w:right="1797" w:bottom="1440" w:left="1797" w:header="624" w:footer="737" w:gutter="0"/>
          <w:pgNumType w:start="1"/>
          <w:cols w:space="720" w:num="1"/>
          <w:titlePg/>
        </w:sectPr>
      </w:pPr>
    </w:p>
    <w:p w14:paraId="11B25119">
      <w:pPr>
        <w:pStyle w:val="29"/>
        <w:spacing w:line="240" w:lineRule="auto"/>
        <w:ind w:firstLine="0" w:firstLineChars="0"/>
        <w:jc w:val="center"/>
        <w:rPr>
          <w:rFonts w:ascii="思源宋体 CN ExtraLight" w:hAnsi="思源宋体 CN ExtraLight" w:eastAsia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bookmarkStart w:id="1" w:name="_Toc27674"/>
      <w:bookmarkStart w:id="2" w:name="_Toc23662"/>
      <w:bookmarkStart w:id="3" w:name="_Toc12576"/>
      <w:r>
        <w:rPr>
          <w:rFonts w:hint="eastAsia" w:ascii="思源宋体 CN ExtraLight" w:hAnsi="思源宋体 CN ExtraLight" w:eastAsia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  <w:bookmarkEnd w:id="1"/>
      <w:bookmarkEnd w:id="2"/>
      <w:bookmarkEnd w:id="3"/>
    </w:p>
    <w:p w14:paraId="7B32DDF9">
      <w:pPr>
        <w:pStyle w:val="16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rPr>
          <w:rFonts w:ascii="思源宋体 CN ExtraLight" w:hAnsi="思源宋体 CN ExtraLight"/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ascii="思源宋体 CN ExtraLight" w:hAnsi="思源宋体 CN ExtraLight"/>
          <w:color w:val="000000" w:themeColor="text1"/>
          <w14:textFill>
            <w14:solidFill>
              <w14:schemeClr w14:val="tx1"/>
            </w14:solidFill>
          </w14:textFill>
        </w:rPr>
        <w:instrText xml:space="preserve"> TOC \o "1-3" \h \z \u </w:instrText>
      </w:r>
      <w:r>
        <w:rPr>
          <w:rFonts w:ascii="思源宋体 CN ExtraLight" w:hAnsi="思源宋体 CN ExtraLight"/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fldChar w:fldCharType="begin"/>
      </w:r>
      <w:r>
        <w:instrText xml:space="preserve"> HYPERLINK \l "_Toc169598210" </w:instrText>
      </w:r>
      <w:r>
        <w:fldChar w:fldCharType="separate"/>
      </w:r>
      <w:r>
        <w:rPr>
          <w:rStyle w:val="23"/>
          <w:rFonts w:eastAsia="宋体"/>
        </w:rPr>
        <w:t>一、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系统前期准备</w:t>
      </w:r>
      <w:r>
        <w:tab/>
      </w:r>
      <w:r>
        <w:fldChar w:fldCharType="begin"/>
      </w:r>
      <w:r>
        <w:instrText xml:space="preserve"> PAGEREF _Toc169598210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 w14:paraId="697A9157">
      <w:pPr>
        <w:pStyle w:val="19"/>
        <w:tabs>
          <w:tab w:val="left" w:pos="1260"/>
          <w:tab w:val="right" w:leader="dot" w:pos="8296"/>
        </w:tabs>
        <w:ind w:left="42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"_Toc169598211" </w:instrText>
      </w:r>
      <w:r>
        <w:fldChar w:fldCharType="separate"/>
      </w:r>
      <w:r>
        <w:rPr>
          <w:rStyle w:val="23"/>
          <w:rFonts w:eastAsia="宋体"/>
        </w:rPr>
        <w:t>1.1、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驱动安装说明</w:t>
      </w:r>
      <w:r>
        <w:tab/>
      </w:r>
      <w:r>
        <w:fldChar w:fldCharType="begin"/>
      </w:r>
      <w:r>
        <w:instrText xml:space="preserve"> PAGEREF _Toc169598211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 w14:paraId="1E26A86D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"_Toc169598212" </w:instrText>
      </w:r>
      <w:r>
        <w:fldChar w:fldCharType="separate"/>
      </w:r>
      <w:r>
        <w:rPr>
          <w:rStyle w:val="23"/>
          <w:rFonts w:eastAsia="宋体"/>
        </w:rPr>
        <w:t>1.1.1、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安装驱动程序</w:t>
      </w:r>
      <w:r>
        <w:tab/>
      </w:r>
      <w:r>
        <w:fldChar w:fldCharType="begin"/>
      </w:r>
      <w:r>
        <w:instrText xml:space="preserve"> PAGEREF _Toc169598212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 w14:paraId="4C180DB4">
      <w:pPr>
        <w:pStyle w:val="19"/>
        <w:tabs>
          <w:tab w:val="left" w:pos="1260"/>
          <w:tab w:val="right" w:leader="dot" w:pos="8296"/>
        </w:tabs>
        <w:ind w:left="42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"_Toc169598213" </w:instrText>
      </w:r>
      <w:r>
        <w:fldChar w:fldCharType="separate"/>
      </w:r>
      <w:r>
        <w:rPr>
          <w:rStyle w:val="23"/>
          <w:rFonts w:eastAsia="宋体"/>
        </w:rPr>
        <w:t>1.2、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浏览器配置</w:t>
      </w:r>
      <w:r>
        <w:tab/>
      </w:r>
      <w:r>
        <w:fldChar w:fldCharType="begin"/>
      </w:r>
      <w:r>
        <w:instrText xml:space="preserve"> PAGEREF _Toc169598213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 w14:paraId="51D27D65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"_Toc169598214" </w:instrText>
      </w:r>
      <w:r>
        <w:fldChar w:fldCharType="separate"/>
      </w:r>
      <w:r>
        <w:rPr>
          <w:rStyle w:val="23"/>
          <w:rFonts w:eastAsia="宋体"/>
        </w:rPr>
        <w:t>1.2.1、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Internet选项</w:t>
      </w:r>
      <w:r>
        <w:tab/>
      </w:r>
      <w:r>
        <w:fldChar w:fldCharType="begin"/>
      </w:r>
      <w:r>
        <w:instrText xml:space="preserve"> PAGEREF _Toc169598214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 w14:paraId="13215EB7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"_Toc169598215" </w:instrText>
      </w:r>
      <w:r>
        <w:fldChar w:fldCharType="separate"/>
      </w:r>
      <w:r>
        <w:rPr>
          <w:rStyle w:val="23"/>
          <w:rFonts w:eastAsia="宋体"/>
        </w:rPr>
        <w:t>1.2.2、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关闭拦截工具</w:t>
      </w:r>
      <w:r>
        <w:tab/>
      </w:r>
      <w:r>
        <w:fldChar w:fldCharType="begin"/>
      </w:r>
      <w:r>
        <w:instrText xml:space="preserve"> PAGEREF _Toc169598215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023B4FDA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"_Toc169598216" </w:instrText>
      </w:r>
      <w:r>
        <w:fldChar w:fldCharType="separate"/>
      </w:r>
      <w:r>
        <w:rPr>
          <w:rStyle w:val="23"/>
          <w:rFonts w:eastAsia="宋体"/>
        </w:rPr>
        <w:t>1.2.3、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如无IE浏览器也可使用360浏览器（兼容模式）</w:t>
      </w:r>
      <w:r>
        <w:tab/>
      </w:r>
      <w:r>
        <w:fldChar w:fldCharType="begin"/>
      </w:r>
      <w:r>
        <w:instrText xml:space="preserve"> PAGEREF _Toc169598216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3873089B">
      <w:pPr>
        <w:pStyle w:val="16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"_Toc169598217" </w:instrText>
      </w:r>
      <w:r>
        <w:fldChar w:fldCharType="separate"/>
      </w:r>
      <w:r>
        <w:rPr>
          <w:rStyle w:val="23"/>
          <w:rFonts w:eastAsia="宋体"/>
        </w:rPr>
        <w:t>二、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招标人业务申报系统</w:t>
      </w:r>
      <w:r>
        <w:tab/>
      </w:r>
      <w:r>
        <w:fldChar w:fldCharType="begin"/>
      </w:r>
      <w:r>
        <w:instrText xml:space="preserve"> PAGEREF _Toc169598217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 w14:paraId="301DF4CF">
      <w:pPr>
        <w:pStyle w:val="16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"_Toc169598218" </w:instrText>
      </w:r>
      <w:r>
        <w:fldChar w:fldCharType="separate"/>
      </w:r>
      <w:r>
        <w:rPr>
          <w:rStyle w:val="23"/>
          <w:rFonts w:eastAsia="宋体"/>
        </w:rPr>
        <w:t>三、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项目受理</w:t>
      </w:r>
      <w:r>
        <w:tab/>
      </w:r>
      <w:r>
        <w:fldChar w:fldCharType="begin"/>
      </w:r>
      <w:r>
        <w:instrText xml:space="preserve"> PAGEREF _Toc169598218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 w14:paraId="08457328">
      <w:pPr>
        <w:pStyle w:val="19"/>
        <w:tabs>
          <w:tab w:val="left" w:pos="1260"/>
          <w:tab w:val="right" w:leader="dot" w:pos="8296"/>
        </w:tabs>
        <w:ind w:left="42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"_Toc169598219" </w:instrText>
      </w:r>
      <w:r>
        <w:fldChar w:fldCharType="separate"/>
      </w:r>
      <w:r>
        <w:rPr>
          <w:rStyle w:val="23"/>
          <w:rFonts w:eastAsia="宋体"/>
        </w:rPr>
        <w:t>3.1、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项目注册</w:t>
      </w:r>
      <w:r>
        <w:tab/>
      </w:r>
      <w:r>
        <w:fldChar w:fldCharType="begin"/>
      </w:r>
      <w:r>
        <w:instrText xml:space="preserve"> PAGEREF _Toc169598219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 w14:paraId="6B5F83B8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"_Toc169598220" </w:instrText>
      </w:r>
      <w:r>
        <w:fldChar w:fldCharType="separate"/>
      </w:r>
      <w:r>
        <w:rPr>
          <w:rStyle w:val="23"/>
          <w:rFonts w:eastAsia="宋体"/>
        </w:rPr>
        <w:t>3.1.1、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项目注册（招标单位）</w:t>
      </w:r>
      <w:r>
        <w:tab/>
      </w:r>
      <w:r>
        <w:fldChar w:fldCharType="begin"/>
      </w:r>
      <w:r>
        <w:instrText xml:space="preserve"> PAGEREF _Toc169598220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 w14:paraId="4A4D20E8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"_Toc169598221" </w:instrText>
      </w:r>
      <w:r>
        <w:fldChar w:fldCharType="separate"/>
      </w:r>
      <w:r>
        <w:rPr>
          <w:rStyle w:val="23"/>
          <w:rFonts w:eastAsia="宋体"/>
        </w:rPr>
        <w:t>3.1.2、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项目受理（招标代理）</w:t>
      </w:r>
      <w:r>
        <w:tab/>
      </w:r>
      <w:r>
        <w:fldChar w:fldCharType="begin"/>
      </w:r>
      <w:r>
        <w:instrText xml:space="preserve"> PAGEREF _Toc169598221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 w14:paraId="0BF42FE3">
      <w:pPr>
        <w:pStyle w:val="19"/>
        <w:tabs>
          <w:tab w:val="left" w:pos="1260"/>
          <w:tab w:val="right" w:leader="dot" w:pos="8296"/>
        </w:tabs>
        <w:ind w:left="42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"_Toc169598222" </w:instrText>
      </w:r>
      <w:r>
        <w:fldChar w:fldCharType="separate"/>
      </w:r>
      <w:r>
        <w:rPr>
          <w:rStyle w:val="23"/>
          <w:rFonts w:eastAsia="宋体"/>
        </w:rPr>
        <w:t>3.2、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交易前</w:t>
      </w:r>
      <w:r>
        <w:tab/>
      </w:r>
      <w:r>
        <w:fldChar w:fldCharType="begin"/>
      </w:r>
      <w:r>
        <w:instrText xml:space="preserve"> PAGEREF _Toc169598222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 w14:paraId="31DDD582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"_Toc169598223" </w:instrText>
      </w:r>
      <w:r>
        <w:fldChar w:fldCharType="separate"/>
      </w:r>
      <w:r>
        <w:rPr>
          <w:rStyle w:val="23"/>
          <w:rFonts w:eastAsia="宋体"/>
        </w:rPr>
        <w:t>3.2.1、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场地预约</w:t>
      </w:r>
      <w:r>
        <w:tab/>
      </w:r>
      <w:r>
        <w:fldChar w:fldCharType="begin"/>
      </w:r>
      <w:r>
        <w:instrText xml:space="preserve"> PAGEREF _Toc169598223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 w14:paraId="26549EFD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"_Toc169598224" </w:instrText>
      </w:r>
      <w:r>
        <w:fldChar w:fldCharType="separate"/>
      </w:r>
      <w:r>
        <w:rPr>
          <w:rStyle w:val="23"/>
          <w:rFonts w:eastAsia="宋体"/>
        </w:rPr>
        <w:t>3.2.2、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采购文件及公告审核</w:t>
      </w:r>
      <w:r>
        <w:tab/>
      </w:r>
      <w:r>
        <w:fldChar w:fldCharType="begin"/>
      </w:r>
      <w:r>
        <w:instrText xml:space="preserve"> PAGEREF _Toc169598224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 w14:paraId="176423AF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"_Toc169598225" </w:instrText>
      </w:r>
      <w:r>
        <w:fldChar w:fldCharType="separate"/>
      </w:r>
      <w:r>
        <w:rPr>
          <w:rStyle w:val="23"/>
          <w:rFonts w:eastAsia="宋体"/>
        </w:rPr>
        <w:t>3.2.3、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采购文件及公告审核（采购人审核）</w:t>
      </w:r>
      <w:r>
        <w:tab/>
      </w:r>
      <w:r>
        <w:fldChar w:fldCharType="begin"/>
      </w:r>
      <w:r>
        <w:instrText xml:space="preserve"> PAGEREF _Toc169598225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 w14:paraId="77B9A6E5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"_Toc169598226" </w:instrText>
      </w:r>
      <w:r>
        <w:fldChar w:fldCharType="separate"/>
      </w:r>
      <w:r>
        <w:rPr>
          <w:rStyle w:val="23"/>
          <w:rFonts w:eastAsia="宋体"/>
        </w:rPr>
        <w:t>3.2.4、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变更公告</w:t>
      </w:r>
      <w:r>
        <w:tab/>
      </w:r>
      <w:r>
        <w:fldChar w:fldCharType="begin"/>
      </w:r>
      <w:r>
        <w:instrText xml:space="preserve"> PAGEREF _Toc169598226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 w14:paraId="2844937B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"_Toc169598227" </w:instrText>
      </w:r>
      <w:r>
        <w:fldChar w:fldCharType="separate"/>
      </w:r>
      <w:r>
        <w:rPr>
          <w:rStyle w:val="23"/>
          <w:rFonts w:eastAsia="宋体"/>
        </w:rPr>
        <w:t>3.2.5、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变更公告（采购人审核）</w:t>
      </w:r>
      <w:r>
        <w:tab/>
      </w:r>
      <w:r>
        <w:fldChar w:fldCharType="begin"/>
      </w:r>
      <w:r>
        <w:instrText xml:space="preserve"> PAGEREF _Toc169598227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 w14:paraId="69DAABED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"_Toc169598228" </w:instrText>
      </w:r>
      <w:r>
        <w:fldChar w:fldCharType="separate"/>
      </w:r>
      <w:r>
        <w:rPr>
          <w:rStyle w:val="23"/>
          <w:rFonts w:eastAsia="宋体"/>
        </w:rPr>
        <w:t>3.2.6、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场地变更</w:t>
      </w:r>
      <w:r>
        <w:tab/>
      </w:r>
      <w:r>
        <w:fldChar w:fldCharType="begin"/>
      </w:r>
      <w:r>
        <w:instrText xml:space="preserve"> PAGEREF _Toc169598228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05027F90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"_Toc169598229" </w:instrText>
      </w:r>
      <w:r>
        <w:fldChar w:fldCharType="separate"/>
      </w:r>
      <w:r>
        <w:rPr>
          <w:rStyle w:val="23"/>
          <w:rFonts w:eastAsia="宋体"/>
        </w:rPr>
        <w:t>3.2.7、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答疑澄清公示</w:t>
      </w:r>
      <w:r>
        <w:tab/>
      </w:r>
      <w:r>
        <w:fldChar w:fldCharType="begin"/>
      </w:r>
      <w:r>
        <w:instrText xml:space="preserve"> PAGEREF _Toc169598229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 w14:paraId="4BE47055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"_Toc169598230" </w:instrText>
      </w:r>
      <w:r>
        <w:fldChar w:fldCharType="separate"/>
      </w:r>
      <w:r>
        <w:rPr>
          <w:rStyle w:val="23"/>
          <w:rFonts w:eastAsia="宋体"/>
        </w:rPr>
        <w:t>3.2.8、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答疑澄清公示（采购人审核）</w:t>
      </w:r>
      <w:r>
        <w:tab/>
      </w:r>
      <w:r>
        <w:fldChar w:fldCharType="begin"/>
      </w:r>
      <w:r>
        <w:instrText xml:space="preserve"> PAGEREF _Toc169598230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 w14:paraId="15B64F7D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"_Toc169598231" </w:instrText>
      </w:r>
      <w:r>
        <w:fldChar w:fldCharType="separate"/>
      </w:r>
      <w:r>
        <w:rPr>
          <w:rStyle w:val="23"/>
          <w:rFonts w:eastAsia="宋体"/>
        </w:rPr>
        <w:t>3.2.9、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答疑澄清文件</w:t>
      </w:r>
      <w:r>
        <w:tab/>
      </w:r>
      <w:r>
        <w:fldChar w:fldCharType="begin"/>
      </w:r>
      <w:r>
        <w:instrText xml:space="preserve"> PAGEREF _Toc169598231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 w14:paraId="0E142363">
      <w:pPr>
        <w:pStyle w:val="19"/>
        <w:tabs>
          <w:tab w:val="left" w:pos="1260"/>
          <w:tab w:val="right" w:leader="dot" w:pos="8296"/>
        </w:tabs>
        <w:ind w:left="42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"_Toc169598232" </w:instrText>
      </w:r>
      <w:r>
        <w:fldChar w:fldCharType="separate"/>
      </w:r>
      <w:r>
        <w:rPr>
          <w:rStyle w:val="23"/>
          <w:rFonts w:eastAsia="宋体"/>
        </w:rPr>
        <w:t>3.3、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开标评标</w:t>
      </w:r>
      <w:r>
        <w:tab/>
      </w:r>
      <w:r>
        <w:fldChar w:fldCharType="begin"/>
      </w:r>
      <w:r>
        <w:instrText xml:space="preserve"> PAGEREF _Toc169598232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 w14:paraId="359E508D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"_Toc169598233" </w:instrText>
      </w:r>
      <w:r>
        <w:fldChar w:fldCharType="separate"/>
      </w:r>
      <w:r>
        <w:rPr>
          <w:rStyle w:val="23"/>
          <w:rFonts w:eastAsia="宋体"/>
        </w:rPr>
        <w:t>3.3.1、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开标情况</w:t>
      </w:r>
      <w:r>
        <w:tab/>
      </w:r>
      <w:r>
        <w:fldChar w:fldCharType="begin"/>
      </w:r>
      <w:r>
        <w:instrText xml:space="preserve"> PAGEREF _Toc169598233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 w14:paraId="158504EC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"_Toc169598234" </w:instrText>
      </w:r>
      <w:r>
        <w:fldChar w:fldCharType="separate"/>
      </w:r>
      <w:r>
        <w:rPr>
          <w:rStyle w:val="23"/>
          <w:rFonts w:eastAsia="宋体"/>
        </w:rPr>
        <w:t>3.3.2、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评标情况</w:t>
      </w:r>
      <w:r>
        <w:tab/>
      </w:r>
      <w:r>
        <w:fldChar w:fldCharType="begin"/>
      </w:r>
      <w:r>
        <w:instrText xml:space="preserve"> PAGEREF _Toc169598234 \h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 w14:paraId="2B1A8117">
      <w:pPr>
        <w:pStyle w:val="19"/>
        <w:tabs>
          <w:tab w:val="left" w:pos="1260"/>
          <w:tab w:val="right" w:leader="dot" w:pos="8296"/>
        </w:tabs>
        <w:ind w:left="42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"_Toc169598235" </w:instrText>
      </w:r>
      <w:r>
        <w:fldChar w:fldCharType="separate"/>
      </w:r>
      <w:r>
        <w:rPr>
          <w:rStyle w:val="23"/>
          <w:rFonts w:eastAsia="宋体"/>
        </w:rPr>
        <w:t>3.4、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交易后</w:t>
      </w:r>
      <w:r>
        <w:tab/>
      </w:r>
      <w:r>
        <w:fldChar w:fldCharType="begin"/>
      </w:r>
      <w:r>
        <w:instrText xml:space="preserve"> PAGEREF _Toc169598235 \h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 w14:paraId="32D72167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"_Toc169598236" </w:instrText>
      </w:r>
      <w:r>
        <w:fldChar w:fldCharType="separate"/>
      </w:r>
      <w:r>
        <w:rPr>
          <w:rStyle w:val="23"/>
          <w:rFonts w:eastAsia="宋体"/>
        </w:rPr>
        <w:t>3.4.1、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中标候选人公示</w:t>
      </w:r>
      <w:r>
        <w:tab/>
      </w:r>
      <w:r>
        <w:fldChar w:fldCharType="begin"/>
      </w:r>
      <w:r>
        <w:instrText xml:space="preserve"> PAGEREF _Toc169598236 \h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 w14:paraId="0229424A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"_Toc169598237" </w:instrText>
      </w:r>
      <w:r>
        <w:fldChar w:fldCharType="separate"/>
      </w:r>
      <w:r>
        <w:rPr>
          <w:rStyle w:val="23"/>
          <w:rFonts w:eastAsia="宋体"/>
        </w:rPr>
        <w:t>3.4.2、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中标候选人公示（采购人审核）</w:t>
      </w:r>
      <w:r>
        <w:tab/>
      </w:r>
      <w:r>
        <w:fldChar w:fldCharType="begin"/>
      </w:r>
      <w:r>
        <w:instrText xml:space="preserve"> PAGEREF _Toc169598237 \h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 w14:paraId="03E0CA82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"_Toc169598238" </w:instrText>
      </w:r>
      <w:r>
        <w:fldChar w:fldCharType="separate"/>
      </w:r>
      <w:r>
        <w:rPr>
          <w:rStyle w:val="23"/>
          <w:rFonts w:eastAsia="宋体"/>
        </w:rPr>
        <w:t>3.4.3、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成交公示</w:t>
      </w:r>
      <w:r>
        <w:tab/>
      </w:r>
      <w:r>
        <w:fldChar w:fldCharType="begin"/>
      </w:r>
      <w:r>
        <w:instrText xml:space="preserve"> PAGEREF _Toc169598238 \h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 w14:paraId="61C5847D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"_Toc169598239" </w:instrText>
      </w:r>
      <w:r>
        <w:fldChar w:fldCharType="separate"/>
      </w:r>
      <w:r>
        <w:rPr>
          <w:rStyle w:val="23"/>
          <w:rFonts w:eastAsia="宋体"/>
        </w:rPr>
        <w:t>3.4.4、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成交公示变更</w:t>
      </w:r>
      <w:r>
        <w:tab/>
      </w:r>
      <w:r>
        <w:fldChar w:fldCharType="begin"/>
      </w:r>
      <w:r>
        <w:instrText xml:space="preserve"> PAGEREF _Toc169598239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 w14:paraId="7178A722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"_Toc169598240" </w:instrText>
      </w:r>
      <w:r>
        <w:fldChar w:fldCharType="separate"/>
      </w:r>
      <w:r>
        <w:rPr>
          <w:rStyle w:val="23"/>
          <w:rFonts w:eastAsia="宋体"/>
        </w:rPr>
        <w:t>3.4.5、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成交公示变更（采购人审核）</w:t>
      </w:r>
      <w:r>
        <w:tab/>
      </w:r>
      <w:r>
        <w:fldChar w:fldCharType="begin"/>
      </w:r>
      <w:r>
        <w:instrText xml:space="preserve"> PAGEREF _Toc169598240 \h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 w14:paraId="3CB0BE4F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"_Toc169598241" </w:instrText>
      </w:r>
      <w:r>
        <w:fldChar w:fldCharType="separate"/>
      </w:r>
      <w:r>
        <w:rPr>
          <w:rStyle w:val="23"/>
          <w:rFonts w:eastAsia="宋体"/>
        </w:rPr>
        <w:t>3.4.6、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成交通知书</w:t>
      </w:r>
      <w:r>
        <w:tab/>
      </w:r>
      <w:r>
        <w:fldChar w:fldCharType="begin"/>
      </w:r>
      <w:r>
        <w:instrText xml:space="preserve"> PAGEREF _Toc169598241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 w14:paraId="6381B962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"_Toc169598242" </w:instrText>
      </w:r>
      <w:r>
        <w:fldChar w:fldCharType="separate"/>
      </w:r>
      <w:r>
        <w:rPr>
          <w:rStyle w:val="23"/>
          <w:rFonts w:eastAsia="宋体"/>
        </w:rPr>
        <w:t>3.4.7、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成交通知书（采购人审核）</w:t>
      </w:r>
      <w:r>
        <w:tab/>
      </w:r>
      <w:r>
        <w:fldChar w:fldCharType="begin"/>
      </w:r>
      <w:r>
        <w:instrText xml:space="preserve"> PAGEREF _Toc169598242 \h </w:instrText>
      </w:r>
      <w:r>
        <w:fldChar w:fldCharType="separate"/>
      </w:r>
      <w:r>
        <w:t>59</w:t>
      </w:r>
      <w:r>
        <w:fldChar w:fldCharType="end"/>
      </w:r>
      <w:r>
        <w:fldChar w:fldCharType="end"/>
      </w:r>
    </w:p>
    <w:p w14:paraId="02B1D8E5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"_Toc169598243" </w:instrText>
      </w:r>
      <w:r>
        <w:fldChar w:fldCharType="separate"/>
      </w:r>
      <w:r>
        <w:rPr>
          <w:rStyle w:val="23"/>
          <w:rFonts w:eastAsia="宋体"/>
        </w:rPr>
        <w:t>3.4.8、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  <w:rFonts w:ascii="思源宋体 CN ExtraLight" w:hAnsi="思源宋体 CN ExtraLight"/>
        </w:rPr>
        <w:t>合同备案</w:t>
      </w:r>
      <w:r>
        <w:tab/>
      </w:r>
      <w:r>
        <w:fldChar w:fldCharType="begin"/>
      </w:r>
      <w:r>
        <w:instrText xml:space="preserve"> PAGEREF _Toc169598243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 w14:paraId="7BDA7911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"_Toc169598244" </w:instrText>
      </w:r>
      <w:r>
        <w:fldChar w:fldCharType="separate"/>
      </w:r>
      <w:r>
        <w:rPr>
          <w:rStyle w:val="23"/>
          <w:rFonts w:eastAsia="宋体"/>
        </w:rPr>
        <w:t>3.4.9、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合同备案（采购人审核）</w:t>
      </w:r>
      <w:r>
        <w:tab/>
      </w:r>
      <w:r>
        <w:fldChar w:fldCharType="begin"/>
      </w:r>
      <w:r>
        <w:instrText xml:space="preserve"> PAGEREF _Toc169598244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 w14:paraId="07638402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"_Toc169598245" </w:instrText>
      </w:r>
      <w:r>
        <w:fldChar w:fldCharType="separate"/>
      </w:r>
      <w:r>
        <w:rPr>
          <w:rStyle w:val="23"/>
          <w:rFonts w:eastAsia="宋体"/>
        </w:rPr>
        <w:t>3.4.10、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复评申请</w:t>
      </w:r>
      <w:r>
        <w:tab/>
      </w:r>
      <w:r>
        <w:fldChar w:fldCharType="begin"/>
      </w:r>
      <w:r>
        <w:instrText xml:space="preserve"> PAGEREF _Toc169598245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 w14:paraId="0FCBEA77">
      <w:pPr>
        <w:pStyle w:val="11"/>
        <w:tabs>
          <w:tab w:val="left" w:pos="2100"/>
          <w:tab w:val="right" w:leader="dot" w:pos="8296"/>
        </w:tabs>
        <w:ind w:left="840"/>
        <w:rPr>
          <w:rFonts w:asciiTheme="minorHAnsi" w:hAnsiTheme="minorHAnsi" w:eastAsiaTheme="minorEastAsia" w:cstheme="minorBidi"/>
          <w:szCs w:val="22"/>
          <w14:ligatures w14:val="standardContextual"/>
        </w:rPr>
      </w:pPr>
      <w:r>
        <w:fldChar w:fldCharType="begin"/>
      </w:r>
      <w:r>
        <w:instrText xml:space="preserve"> HYPERLINK \l "_Toc169598246" </w:instrText>
      </w:r>
      <w:r>
        <w:fldChar w:fldCharType="separate"/>
      </w:r>
      <w:r>
        <w:rPr>
          <w:rStyle w:val="23"/>
          <w:rFonts w:eastAsia="宋体"/>
        </w:rPr>
        <w:t>3.4.11、</w:t>
      </w:r>
      <w:r>
        <w:rPr>
          <w:rFonts w:asciiTheme="minorHAnsi" w:hAnsiTheme="minorHAnsi" w:eastAsiaTheme="minorEastAsia" w:cstheme="minorBidi"/>
          <w:szCs w:val="22"/>
          <w14:ligatures w14:val="standardContextual"/>
        </w:rPr>
        <w:tab/>
      </w:r>
      <w:r>
        <w:rPr>
          <w:rStyle w:val="23"/>
        </w:rPr>
        <w:t>自行采购</w:t>
      </w:r>
      <w:r>
        <w:tab/>
      </w:r>
      <w:r>
        <w:fldChar w:fldCharType="begin"/>
      </w:r>
      <w:r>
        <w:instrText xml:space="preserve"> PAGEREF _Toc169598246 \h </w:instrText>
      </w:r>
      <w:r>
        <w:fldChar w:fldCharType="separate"/>
      </w:r>
      <w:r>
        <w:t>65</w:t>
      </w:r>
      <w:r>
        <w:fldChar w:fldCharType="end"/>
      </w:r>
      <w:r>
        <w:fldChar w:fldCharType="end"/>
      </w:r>
    </w:p>
    <w:p w14:paraId="6798F2BB">
      <w:pPr>
        <w:pStyle w:val="29"/>
        <w:spacing w:line="240" w:lineRule="auto"/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3B425CD7">
      <w:pPr>
        <w:pStyle w:val="3"/>
        <w:numPr>
          <w:ilvl w:val="0"/>
          <w:numId w:val="0"/>
        </w:numPr>
        <w:rPr>
          <w:rFonts w:ascii="思源宋体 CN ExtraLight" w:hAnsi="思源宋体 CN ExtraLight"/>
        </w:rPr>
        <w:sectPr>
          <w:footerReference r:id="rId11" w:type="default"/>
          <w:pgSz w:w="11906" w:h="16838"/>
          <w:pgMar w:top="1440" w:right="1800" w:bottom="1440" w:left="1800" w:header="454" w:footer="567" w:gutter="0"/>
          <w:pgNumType w:start="1"/>
          <w:cols w:space="425" w:num="1"/>
          <w:docGrid w:type="lines" w:linePitch="312" w:charSpace="0"/>
        </w:sectPr>
      </w:pPr>
      <w:bookmarkStart w:id="4" w:name="_Toc404243487"/>
      <w:bookmarkStart w:id="5" w:name="_Toc48913150"/>
      <w:bookmarkStart w:id="6" w:name="_Toc346701609"/>
      <w:bookmarkStart w:id="7" w:name="_Toc404764406"/>
      <w:bookmarkStart w:id="8" w:name="_Toc27751"/>
      <w:bookmarkStart w:id="9" w:name="_Toc4379"/>
      <w:bookmarkStart w:id="10" w:name="_Toc346183627"/>
      <w:bookmarkStart w:id="11" w:name="_Toc1819"/>
      <w:bookmarkStart w:id="12" w:name="_Toc404765182"/>
    </w:p>
    <w:p w14:paraId="5E558F21">
      <w:pPr>
        <w:pStyle w:val="3"/>
        <w:rPr>
          <w:rFonts w:ascii="思源宋体 CN ExtraLight" w:hAnsi="思源宋体 CN ExtraLight"/>
        </w:rPr>
      </w:pPr>
      <w:bookmarkStart w:id="13" w:name="_Toc169598210"/>
      <w:bookmarkStart w:id="14" w:name="_Hlk169553137"/>
      <w:r>
        <w:rPr>
          <w:rFonts w:ascii="思源宋体 CN ExtraLight" w:hAnsi="思源宋体 CN ExtraLight"/>
        </w:rPr>
        <w:t>系统前期准备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</w:p>
    <w:p w14:paraId="1360C7D2">
      <w:pPr>
        <w:pStyle w:val="4"/>
      </w:pPr>
      <w:bookmarkStart w:id="15" w:name="_Toc24828"/>
      <w:bookmarkStart w:id="16" w:name="_Toc9922"/>
      <w:bookmarkStart w:id="17" w:name="_Toc169598211"/>
      <w:bookmarkStart w:id="18" w:name="_Toc50105307"/>
      <w:bookmarkStart w:id="19" w:name="_Toc15860"/>
      <w:bookmarkStart w:id="20" w:name="_Toc39822411"/>
      <w:bookmarkStart w:id="21" w:name="_Toc50105270"/>
      <w:bookmarkStart w:id="22" w:name="_Toc475978915"/>
      <w:bookmarkStart w:id="23" w:name="_Toc23676"/>
      <w:r>
        <w:t>驱动安装说明</w:t>
      </w:r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</w:p>
    <w:p w14:paraId="02DE8D2C">
      <w:pPr>
        <w:pStyle w:val="5"/>
      </w:pPr>
      <w:bookmarkStart w:id="24" w:name="_Toc1457"/>
      <w:bookmarkStart w:id="25" w:name="_Toc8621"/>
      <w:bookmarkStart w:id="26" w:name="_Toc475978916"/>
      <w:bookmarkStart w:id="27" w:name="_Toc50105308"/>
      <w:bookmarkStart w:id="28" w:name="_Toc39822412"/>
      <w:bookmarkStart w:id="29" w:name="_Toc26364"/>
      <w:bookmarkStart w:id="30" w:name="_Toc12540"/>
      <w:bookmarkStart w:id="31" w:name="_Toc50105271"/>
      <w:bookmarkStart w:id="32" w:name="_Toc169598212"/>
      <w:r>
        <w:t>安装驱动程序</w:t>
      </w:r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</w:p>
    <w:p w14:paraId="2EDA8835">
      <w:r>
        <w:t>1、双击安装程序</w:t>
      </w:r>
      <w:r>
        <w:drawing>
          <wp:inline distT="0" distB="0" distL="0" distR="0">
            <wp:extent cx="1019175" cy="1400175"/>
            <wp:effectExtent l="0" t="0" r="9525" b="9525"/>
            <wp:docPr id="15323193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319380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，进入安装页面。</w:t>
      </w:r>
    </w:p>
    <w:p w14:paraId="10A82E14">
      <w:pPr>
        <w:pStyle w:val="36"/>
      </w:pPr>
      <w:r>
        <w:drawing>
          <wp:inline distT="0" distB="0" distL="0" distR="0">
            <wp:extent cx="5274310" cy="3525520"/>
            <wp:effectExtent l="0" t="0" r="2540" b="0"/>
            <wp:docPr id="15002147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214717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C7110">
      <w:pPr>
        <w:rPr>
          <w:color w:val="FF0000"/>
        </w:rPr>
      </w:pPr>
      <w:r>
        <w:rPr>
          <w:rFonts w:hint="eastAsia"/>
          <w:color w:val="FF0000"/>
        </w:rPr>
        <w:t>注：在安装驱动之前，请确保所有浏览器均已关闭。</w:t>
      </w:r>
    </w:p>
    <w:p w14:paraId="558A2457">
      <w:r>
        <w:rPr>
          <w:rFonts w:hint="eastAsia"/>
        </w:rPr>
        <w:t>2、选中协议，</w:t>
      </w:r>
      <w:r>
        <w:t>点击</w:t>
      </w:r>
      <w:r>
        <w:rPr>
          <w:rFonts w:hint="eastAsia"/>
        </w:rPr>
        <w:t>“自定义安装”，打开安装目录位置</w:t>
      </w:r>
      <w:r>
        <w:t>。</w:t>
      </w:r>
    </w:p>
    <w:p w14:paraId="2FA0F9EB">
      <w:pPr>
        <w:pStyle w:val="36"/>
      </w:pPr>
      <w:r>
        <w:drawing>
          <wp:inline distT="0" distB="0" distL="0" distR="0">
            <wp:extent cx="5274310" cy="3541395"/>
            <wp:effectExtent l="0" t="0" r="2540" b="1905"/>
            <wp:docPr id="14159977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997717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07DD1">
      <w:r>
        <w:rPr>
          <w:rFonts w:hint="eastAsia"/>
        </w:rPr>
        <w:t>如果不点击“自定义安装”，点击“快速安装”按钮，则直接开始安装驱动，安装位置默认。</w:t>
      </w:r>
    </w:p>
    <w:p w14:paraId="2107A5C7">
      <w:r>
        <w:rPr>
          <w:rFonts w:hint="eastAsia"/>
        </w:rPr>
        <w:t>3、选择</w:t>
      </w:r>
      <w:r>
        <w:t>需要</w:t>
      </w:r>
      <w:r>
        <w:rPr>
          <w:rFonts w:hint="eastAsia"/>
        </w:rPr>
        <w:t>安装</w:t>
      </w:r>
      <w:r>
        <w:t>的目录</w:t>
      </w:r>
      <w:r>
        <w:rPr>
          <w:rFonts w:hint="eastAsia"/>
        </w:rPr>
        <w:t>，点击“立即安装”按钮，开始安装驱动。</w:t>
      </w:r>
    </w:p>
    <w:p w14:paraId="3D6F7785">
      <w:pPr>
        <w:pStyle w:val="36"/>
      </w:pPr>
      <w:r>
        <w:drawing>
          <wp:inline distT="0" distB="0" distL="0" distR="0">
            <wp:extent cx="5274310" cy="3519805"/>
            <wp:effectExtent l="0" t="0" r="2540" b="4445"/>
            <wp:docPr id="10373222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322269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8F3F1">
      <w:r>
        <w:rPr>
          <w:rFonts w:hint="eastAsia"/>
        </w:rPr>
        <w:t>4、驱动安装完成后，打开完成界面。</w:t>
      </w:r>
    </w:p>
    <w:p w14:paraId="21C36175">
      <w:pPr>
        <w:pStyle w:val="36"/>
      </w:pPr>
      <w:r>
        <w:drawing>
          <wp:inline distT="0" distB="0" distL="0" distR="0">
            <wp:extent cx="5274310" cy="3512185"/>
            <wp:effectExtent l="0" t="0" r="2540" b="0"/>
            <wp:docPr id="14323760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376078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E978C">
      <w:r>
        <w:t>5、</w:t>
      </w:r>
      <w:r>
        <w:rPr>
          <w:rFonts w:hint="eastAsia"/>
        </w:rPr>
        <w:t>点击“完成”按钮，驱动安装成功，桌面显示图标</w:t>
      </w:r>
      <w:r>
        <w:drawing>
          <wp:inline distT="0" distB="0" distL="0" distR="0">
            <wp:extent cx="828675" cy="1285875"/>
            <wp:effectExtent l="0" t="0" r="9525" b="9525"/>
            <wp:docPr id="1837211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21120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。</w:t>
      </w:r>
    </w:p>
    <w:p w14:paraId="1688D218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19F09C57">
      <w:pPr>
        <w:ind w:firstLine="436"/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3EAA833B">
      <w:pPr>
        <w:pStyle w:val="4"/>
        <w:rPr>
          <w:rFonts w:ascii="思源宋体 CN ExtraLight" w:hAnsi="思源宋体 CN ExtraLight"/>
        </w:rPr>
      </w:pPr>
      <w:bookmarkStart w:id="33" w:name="_Toc404243499"/>
      <w:bookmarkStart w:id="34" w:name="_Toc346701621"/>
      <w:bookmarkStart w:id="35" w:name="_Toc28229"/>
      <w:bookmarkStart w:id="36" w:name="_Toc404764418"/>
      <w:bookmarkStart w:id="37" w:name="_Toc404765194"/>
      <w:bookmarkStart w:id="38" w:name="_Toc25426"/>
      <w:bookmarkStart w:id="39" w:name="_Toc346183639"/>
      <w:bookmarkStart w:id="40" w:name="_Toc169598213"/>
      <w:bookmarkStart w:id="41" w:name="_Toc48913162"/>
      <w:bookmarkStart w:id="42" w:name="_Toc11788"/>
      <w:r>
        <w:rPr>
          <w:rFonts w:ascii="思源宋体 CN ExtraLight" w:hAnsi="思源宋体 CN ExtraLight"/>
        </w:rPr>
        <w:t>浏览器配置</w:t>
      </w:r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</w:p>
    <w:p w14:paraId="2E794F2B">
      <w:pPr>
        <w:pStyle w:val="5"/>
        <w:rPr>
          <w:rFonts w:ascii="思源宋体 CN ExtraLight" w:hAnsi="思源宋体 CN ExtraLight"/>
        </w:rPr>
      </w:pPr>
      <w:bookmarkStart w:id="43" w:name="_Toc19167"/>
      <w:bookmarkStart w:id="44" w:name="_Toc404243500"/>
      <w:bookmarkStart w:id="45" w:name="_Toc404764419"/>
      <w:bookmarkStart w:id="46" w:name="_Toc169598214"/>
      <w:bookmarkStart w:id="47" w:name="_Toc404765195"/>
      <w:bookmarkStart w:id="48" w:name="_Toc48913163"/>
      <w:bookmarkStart w:id="49" w:name="_Toc15901"/>
      <w:bookmarkStart w:id="50" w:name="_Toc346183640"/>
      <w:bookmarkStart w:id="51" w:name="_Toc13185"/>
      <w:bookmarkStart w:id="52" w:name="_Toc346701622"/>
      <w:r>
        <w:rPr>
          <w:rFonts w:ascii="思源宋体 CN ExtraLight" w:hAnsi="思源宋体 CN ExtraLight"/>
        </w:rPr>
        <w:t>Internet选项</w:t>
      </w:r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</w:p>
    <w:p w14:paraId="7EDEEB33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 w14:paraId="48F207C7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“I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 w14:paraId="082127B3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62350" cy="3152775"/>
            <wp:effectExtent l="0" t="0" r="3810" b="190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FCBFA9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 w14:paraId="4D51BB18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914650" cy="3476625"/>
            <wp:effectExtent l="0" t="0" r="11430" b="1333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835592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“可信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 w14:paraId="70769150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48075" cy="3895725"/>
            <wp:effectExtent l="0" t="0" r="9525" b="5715"/>
            <wp:docPr id="9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B18AA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按钮，出现如下对话框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2920BB07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743325" cy="3048000"/>
            <wp:effectExtent l="0" t="0" r="5715" b="0"/>
            <wp:docPr id="9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B3C24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输入系统服务器的IP地址，格式例如：192.168.0.123，然后点击“添加”按钮完成添加，再按“关闭”按钮退出。</w:t>
      </w:r>
    </w:p>
    <w:p w14:paraId="7630E34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4C8AF6B3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33775" cy="4152900"/>
            <wp:effectExtent l="0" t="0" r="1905" b="7620"/>
            <wp:docPr id="9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2712F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180F2A5B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486150" cy="3676650"/>
            <wp:effectExtent l="0" t="0" r="3810" b="11430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8A75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4A99B7D6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24250" cy="3705225"/>
            <wp:effectExtent l="0" t="0" r="11430" b="1333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2E5BCC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3B84466D">
      <w:pPr>
        <w:pStyle w:val="5"/>
        <w:rPr>
          <w:rFonts w:ascii="思源宋体 CN ExtraLight" w:hAnsi="思源宋体 CN ExtraLight"/>
        </w:rPr>
      </w:pPr>
      <w:bookmarkStart w:id="53" w:name="_Toc346183641"/>
      <w:bookmarkStart w:id="54" w:name="_Toc346701623"/>
      <w:bookmarkStart w:id="55" w:name="_Toc169598215"/>
      <w:bookmarkStart w:id="56" w:name="_Toc404764420"/>
      <w:bookmarkStart w:id="57" w:name="_Toc24724"/>
      <w:bookmarkStart w:id="58" w:name="_Toc11713"/>
      <w:bookmarkStart w:id="59" w:name="_Toc48913164"/>
      <w:bookmarkStart w:id="60" w:name="_Toc404765196"/>
      <w:bookmarkStart w:id="61" w:name="_Toc404243501"/>
      <w:bookmarkStart w:id="62" w:name="_Toc191"/>
      <w:r>
        <w:rPr>
          <w:rFonts w:ascii="思源宋体 CN ExtraLight" w:hAnsi="思源宋体 CN ExtraLight"/>
        </w:rPr>
        <w:t>关闭拦截工具</w:t>
      </w:r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</w:p>
    <w:p w14:paraId="5C8E889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631B874F">
      <w:pPr>
        <w:pStyle w:val="29"/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95875" cy="2324100"/>
            <wp:effectExtent l="0" t="0" r="9525" b="762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22DC35">
      <w:pPr>
        <w:pStyle w:val="5"/>
        <w:ind w:left="0"/>
        <w:rPr>
          <w:rFonts w:ascii="思源宋体 CN ExtraLight" w:hAnsi="思源宋体 CN ExtraLight"/>
        </w:rPr>
      </w:pPr>
      <w:bookmarkStart w:id="63" w:name="_Toc169598216"/>
      <w:r>
        <w:rPr>
          <w:rFonts w:ascii="思源宋体 CN ExtraLight" w:hAnsi="思源宋体 CN ExtraLight"/>
        </w:rPr>
        <w:t>如无IE</w:t>
      </w:r>
      <w:r>
        <w:rPr>
          <w:rFonts w:hint="eastAsia" w:ascii="思源宋体 CN ExtraLight" w:hAnsi="思源宋体 CN ExtraLight"/>
        </w:rPr>
        <w:t>浏览器也可使用3</w:t>
      </w:r>
      <w:r>
        <w:rPr>
          <w:rFonts w:ascii="思源宋体 CN ExtraLight" w:hAnsi="思源宋体 CN ExtraLight"/>
        </w:rPr>
        <w:t>60</w:t>
      </w:r>
      <w:r>
        <w:rPr>
          <w:rFonts w:hint="eastAsia" w:ascii="思源宋体 CN ExtraLight" w:hAnsi="思源宋体 CN ExtraLight"/>
        </w:rPr>
        <w:t>浏览器（兼容模式）</w:t>
      </w:r>
      <w:bookmarkEnd w:id="63"/>
    </w:p>
    <w:p w14:paraId="7E66B66A">
      <w:pPr>
        <w:ind w:firstLine="148" w:firstLineChars="62"/>
        <w:rPr>
          <w:sz w:val="24"/>
          <w:szCs w:val="24"/>
        </w:rPr>
      </w:pPr>
      <w:bookmarkStart w:id="64" w:name="_Hlk148087700"/>
      <w:r>
        <w:rPr>
          <w:rFonts w:hint="eastAsia"/>
          <w:sz w:val="24"/>
          <w:szCs w:val="24"/>
        </w:rPr>
        <w:t>打开3</w:t>
      </w:r>
      <w:r>
        <w:rPr>
          <w:sz w:val="24"/>
          <w:szCs w:val="24"/>
        </w:rPr>
        <w:t>60</w:t>
      </w:r>
      <w:r>
        <w:rPr>
          <w:rFonts w:hint="eastAsia"/>
          <w:sz w:val="24"/>
          <w:szCs w:val="24"/>
        </w:rPr>
        <w:t>浏览器，在在搜索栏后点击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 "C:\\Users\\yanze\\AppData\\Local\\Temp\\SGPicFaceTpBq\\17652\\00742352.png"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pict>
          <v:shape id="_x0000_i1025" o:spt="75" type="#_x0000_t75" style="height:36pt;width:36pt;" filled="f" o:preferrelative="t" stroked="f" coordsize="21600,21600">
            <v:path/>
            <v:fill on="f" focussize="0,0"/>
            <v:stroke on="f" joinstyle="miter"/>
            <v:imagedata r:id="rId28" r:href="rId29" o:title=""/>
            <o:lock v:ext="edit" aspectratio="t"/>
            <w10:wrap type="none"/>
            <w10:anchorlock/>
          </v:shape>
        </w:pic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fldChar w:fldCharType="end"/>
      </w:r>
      <w:r>
        <w:rPr>
          <w:rFonts w:hint="eastAsia"/>
          <w:sz w:val="24"/>
          <w:szCs w:val="24"/>
        </w:rPr>
        <w:t>图标，选择兼容模式，如下图所示：</w:t>
      </w:r>
    </w:p>
    <w:p w14:paraId="4571068E">
      <w:pPr>
        <w:pStyle w:val="2"/>
        <w:ind w:firstLine="0" w:firstLineChars="0"/>
      </w:pPr>
      <w:r>
        <w:drawing>
          <wp:inline distT="0" distB="0" distL="0" distR="0">
            <wp:extent cx="5267960" cy="1788160"/>
            <wp:effectExtent l="0" t="0" r="8890" b="2540"/>
            <wp:docPr id="1871654599" name="图片 1" descr="图形用户界面, 电子邮件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654599" name="图片 1" descr="图形用户界面, 电子邮件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64"/>
    <w:p w14:paraId="1C154DC7">
      <w:pPr>
        <w:ind w:firstLine="0" w:firstLineChars="0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5274310" cy="2276475"/>
            <wp:effectExtent l="0" t="0" r="2540" b="9525"/>
            <wp:docPr id="11952774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277467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59D1D">
      <w:pPr>
        <w:pStyle w:val="2"/>
        <w:ind w:firstLine="420"/>
      </w:pPr>
    </w:p>
    <w:p w14:paraId="077948DD">
      <w:pPr>
        <w:pStyle w:val="3"/>
        <w:ind w:left="0"/>
        <w:rPr>
          <w:rFonts w:ascii="思源宋体 CN ExtraLight" w:hAnsi="思源宋体 CN ExtraLight"/>
        </w:rPr>
      </w:pPr>
      <w:bookmarkStart w:id="65" w:name="_Toc225152729"/>
      <w:bookmarkStart w:id="66" w:name="_Toc48913165"/>
      <w:bookmarkStart w:id="67" w:name="_Toc952"/>
      <w:bookmarkStart w:id="68" w:name="_Toc22721"/>
      <w:bookmarkStart w:id="69" w:name="_Toc169598217"/>
      <w:bookmarkStart w:id="70" w:name="_Toc14138"/>
      <w:r>
        <w:rPr>
          <w:rFonts w:hint="eastAsia" w:ascii="思源宋体 CN ExtraLight" w:hAnsi="思源宋体 CN ExtraLight"/>
        </w:rPr>
        <w:t>招标人业务申报</w:t>
      </w:r>
      <w:bookmarkEnd w:id="65"/>
      <w:r>
        <w:rPr>
          <w:rFonts w:hint="eastAsia" w:ascii="思源宋体 CN ExtraLight" w:hAnsi="思源宋体 CN ExtraLight"/>
        </w:rPr>
        <w:t>系统</w:t>
      </w:r>
      <w:bookmarkEnd w:id="66"/>
      <w:bookmarkEnd w:id="67"/>
      <w:bookmarkEnd w:id="68"/>
      <w:bookmarkEnd w:id="69"/>
      <w:bookmarkEnd w:id="70"/>
    </w:p>
    <w:p w14:paraId="52ED0C58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1、打开“湖州绿色采购服务平台”，如下图：</w:t>
      </w:r>
    </w:p>
    <w:p w14:paraId="6AFF5F70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040" cy="2376805"/>
            <wp:effectExtent l="0" t="0" r="0" b="635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7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D32D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2、输入用户名和密码后，点击“立即登录”按钮，进入系统，如下图：</w:t>
      </w:r>
    </w:p>
    <w:p w14:paraId="499526C5">
      <w:pPr>
        <w:ind w:firstLine="0" w:firstLineChars="0"/>
        <w:jc w:val="center"/>
      </w:pPr>
      <w:r>
        <w:drawing>
          <wp:inline distT="0" distB="0" distL="114300" distR="114300">
            <wp:extent cx="5267960" cy="2385060"/>
            <wp:effectExtent l="0" t="0" r="5080" b="7620"/>
            <wp:docPr id="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D2F47">
      <w:pPr>
        <w:pStyle w:val="2"/>
        <w:ind w:firstLine="420"/>
      </w:pPr>
    </w:p>
    <w:p w14:paraId="010B9D39">
      <w:pPr>
        <w:pStyle w:val="3"/>
        <w:rPr>
          <w:rFonts w:ascii="思源宋体 CN ExtraLight" w:hAnsi="思源宋体 CN ExtraLight"/>
        </w:rPr>
      </w:pPr>
      <w:bookmarkStart w:id="71" w:name="_Toc48913167"/>
      <w:bookmarkStart w:id="72" w:name="_Toc169598218"/>
      <w:bookmarkStart w:id="73" w:name="_Toc26440"/>
      <w:bookmarkStart w:id="74" w:name="_Toc5066"/>
      <w:bookmarkStart w:id="75" w:name="_Toc31171"/>
      <w:r>
        <w:rPr>
          <w:rFonts w:hint="eastAsia" w:ascii="思源宋体 CN ExtraLight" w:hAnsi="思源宋体 CN ExtraLight"/>
        </w:rPr>
        <w:t>项目受理</w:t>
      </w:r>
      <w:bookmarkEnd w:id="71"/>
      <w:bookmarkEnd w:id="72"/>
      <w:bookmarkEnd w:id="73"/>
      <w:bookmarkEnd w:id="74"/>
      <w:bookmarkEnd w:id="75"/>
    </w:p>
    <w:p w14:paraId="5CC8F1C3">
      <w:pPr>
        <w:pStyle w:val="4"/>
      </w:pPr>
      <w:bookmarkStart w:id="76" w:name="_Toc169598219"/>
      <w:bookmarkStart w:id="77" w:name="_Toc3049"/>
      <w:bookmarkStart w:id="78" w:name="_Toc48913169"/>
      <w:bookmarkStart w:id="79" w:name="_Toc7182"/>
      <w:bookmarkStart w:id="80" w:name="_Toc8343"/>
      <w:r>
        <w:rPr>
          <w:rFonts w:hint="eastAsia"/>
        </w:rPr>
        <w:t>项目注册</w:t>
      </w:r>
      <w:bookmarkEnd w:id="76"/>
    </w:p>
    <w:p w14:paraId="22C71393">
      <w:pPr>
        <w:pStyle w:val="5"/>
        <w:rPr>
          <w:rFonts w:ascii="思源宋体 CN ExtraLight" w:hAnsi="思源宋体 CN ExtraLight"/>
        </w:rPr>
      </w:pPr>
      <w:bookmarkStart w:id="81" w:name="_Toc169598220"/>
      <w:r>
        <w:rPr>
          <w:rFonts w:hint="eastAsia" w:ascii="思源宋体 CN ExtraLight" w:hAnsi="思源宋体 CN ExtraLight"/>
        </w:rPr>
        <w:t>项目注册</w:t>
      </w:r>
      <w:bookmarkEnd w:id="77"/>
      <w:bookmarkEnd w:id="78"/>
      <w:bookmarkEnd w:id="79"/>
      <w:bookmarkEnd w:id="80"/>
      <w:r>
        <w:rPr>
          <w:rFonts w:hint="eastAsia" w:ascii="思源宋体 CN ExtraLight" w:hAnsi="思源宋体 CN ExtraLight"/>
        </w:rPr>
        <w:t>（招标单位）</w:t>
      </w:r>
      <w:bookmarkEnd w:id="81"/>
    </w:p>
    <w:p w14:paraId="4A46B62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82" w:name="_Toc261428518"/>
      <w:bookmarkStart w:id="83" w:name="_Toc225152732"/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1、点击首页“采购业务”，进入业务流程页面，如下图：</w:t>
      </w:r>
    </w:p>
    <w:p w14:paraId="15C8035E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  <w:r>
        <w:drawing>
          <wp:inline distT="0" distB="0" distL="114300" distR="114300">
            <wp:extent cx="5267960" cy="2385060"/>
            <wp:effectExtent l="0" t="0" r="5080" b="7620"/>
            <wp:docPr id="8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5DBE8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6E4213F1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84" w:name="_Toc225152731"/>
      <w:bookmarkStart w:id="85" w:name="_Toc261428517"/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2、点击左侧菜单“项目注册”按钮，进入项目注册列表。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7803FB62">
      <w:pPr>
        <w:pStyle w:val="32"/>
        <w:jc w:val="center"/>
      </w:pPr>
      <w:r>
        <w:drawing>
          <wp:inline distT="0" distB="0" distL="114300" distR="114300">
            <wp:extent cx="5267960" cy="2385060"/>
            <wp:effectExtent l="0" t="0" r="5080" b="7620"/>
            <wp:docPr id="8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E21A">
      <w:pPr>
        <w:pStyle w:val="32"/>
        <w:ind w:firstLine="420" w:firstLineChars="200"/>
        <w:jc w:val="both"/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3、点击“新建项目”按钮，进入“新建项目”页面，填写项目信息。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0121D0E6">
      <w:pPr>
        <w:pStyle w:val="32"/>
        <w:jc w:val="center"/>
      </w:pPr>
      <w:r>
        <w:drawing>
          <wp:inline distT="0" distB="0" distL="114300" distR="114300">
            <wp:extent cx="5267960" cy="2385060"/>
            <wp:effectExtent l="0" t="0" r="5080" b="7620"/>
            <wp:docPr id="8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7A5A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027BB871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①选择“采购方式”为公开招标，则需要选择是否需要招标代理，默认“是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；</w:t>
      </w:r>
    </w:p>
    <w:p w14:paraId="5F5F76D1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②页面红色“*”标红字段为必填字段，未填写时页面有校验提示且无法提交审核；</w:t>
      </w:r>
    </w:p>
    <w:p w14:paraId="6C5E151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③点击采购单位后的“…”按钮，选择项目的采购单位。“组织机构代码”、“单位类型”等会自动获取招标人诚信库中的对应信息。</w:t>
      </w:r>
    </w:p>
    <w:p w14:paraId="705D093F">
      <w:pPr>
        <w:ind w:firstLine="0" w:firstLineChars="0"/>
        <w:jc w:val="both"/>
        <w:rPr>
          <w:rFonts w:ascii="思源宋体 CN ExtraLight" w:hAnsi="思源宋体 CN ExtraLight" w:eastAsia="思源宋体 CN ExtraLight"/>
        </w:rPr>
      </w:pPr>
    </w:p>
    <w:p w14:paraId="3C389EB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4、代理合同模块，点击采购代理单位后的“…”按钮，进入招标代理列表页面。如下图：</w:t>
      </w:r>
    </w:p>
    <w:p w14:paraId="632D8A73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  <w:r>
        <w:drawing>
          <wp:inline distT="0" distB="0" distL="114300" distR="114300">
            <wp:extent cx="5267960" cy="2385060"/>
            <wp:effectExtent l="0" t="0" r="5080" b="7620"/>
            <wp:docPr id="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51E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5、勾选招标代理后，点击“确认选择”按钮，招标代理添加到项目招标主体信息中，如下图：</w:t>
      </w:r>
    </w:p>
    <w:p w14:paraId="63C46CAD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  <w:r>
        <w:drawing>
          <wp:inline distT="0" distB="0" distL="114300" distR="114300">
            <wp:extent cx="5267960" cy="2385060"/>
            <wp:effectExtent l="0" t="0" r="5080" b="7620"/>
            <wp:docPr id="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A0D8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836B8DC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6、填写完信息，点击“提交信息”按钮，弹出意见框，输入意见后，点击“确认提交”按钮，项目新增完成，且直接为“审核通过”状态。（如果点“修改保存”按钮，则暂时不提交，该信息为编辑状态，可以修改并提交审核。）</w:t>
      </w:r>
    </w:p>
    <w:p w14:paraId="565E9335">
      <w:pPr>
        <w:ind w:firstLine="0" w:firstLineChars="0"/>
        <w:jc w:val="center"/>
      </w:pPr>
      <w:r>
        <w:drawing>
          <wp:inline distT="0" distB="0" distL="114300" distR="114300">
            <wp:extent cx="5267960" cy="2385060"/>
            <wp:effectExtent l="0" t="0" r="5080" b="7620"/>
            <wp:docPr id="9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241F2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12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88913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7、项目列表页面上，点击“编辑中”状态中项目的“操作”按钮，可修改该项目信息。如下图：</w:t>
      </w:r>
    </w:p>
    <w:p w14:paraId="48DF8587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</w:rPr>
        <w:drawing>
          <wp:inline distT="0" distB="0" distL="114300" distR="114300">
            <wp:extent cx="5265420" cy="1026160"/>
            <wp:effectExtent l="0" t="0" r="7620" b="1016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2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26DE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注：只有“编辑中”状态下的项目才允许修改。</w:t>
      </w:r>
    </w:p>
    <w:p w14:paraId="580EF2E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8、项目列表页面上，选中要删除的项目，点击“删除项目”按钮，可删除该项目。如下图：</w:t>
      </w:r>
    </w:p>
    <w:p w14:paraId="508AA79F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</w:rPr>
        <w:drawing>
          <wp:inline distT="0" distB="0" distL="114300" distR="114300">
            <wp:extent cx="5271135" cy="982345"/>
            <wp:effectExtent l="0" t="0" r="1905" b="8255"/>
            <wp:docPr id="3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D4EB5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注：只有“编辑中”状态下的项目才允许删除。</w:t>
      </w:r>
    </w:p>
    <w:bookmarkEnd w:id="14"/>
    <w:p w14:paraId="1AD16EB1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bookmarkEnd w:id="84"/>
    <w:bookmarkEnd w:id="85"/>
    <w:p w14:paraId="6F90365E">
      <w:pPr>
        <w:pStyle w:val="5"/>
        <w:rPr>
          <w:rFonts w:ascii="思源宋体 CN ExtraLight" w:hAnsi="思源宋体 CN ExtraLight"/>
        </w:rPr>
      </w:pPr>
      <w:bookmarkStart w:id="86" w:name="_Toc169598221"/>
      <w:r>
        <w:rPr>
          <w:rFonts w:hint="eastAsia" w:ascii="思源宋体 CN ExtraLight" w:hAnsi="思源宋体 CN ExtraLight"/>
        </w:rPr>
        <w:t>项目受理（招标代理）</w:t>
      </w:r>
      <w:bookmarkEnd w:id="86"/>
    </w:p>
    <w:p w14:paraId="0A82AB9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1、点击左侧菜单“项目受理”，进入项目受理列表。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51FD61A6">
      <w:pPr>
        <w:ind w:firstLine="0" w:firstLineChars="0"/>
        <w:jc w:val="both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1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7F413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</w:p>
    <w:p w14:paraId="607B3D6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2、点击左侧菜单“新建项目”按钮，进入项目选择列表。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72EFF468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  <w:r>
        <w:drawing>
          <wp:inline distT="0" distB="0" distL="114300" distR="114300">
            <wp:extent cx="5267960" cy="2385060"/>
            <wp:effectExtent l="0" t="0" r="5080" b="7620"/>
            <wp:docPr id="19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02A78">
      <w:pPr>
        <w:ind w:firstLine="0" w:firstLineChars="0"/>
        <w:jc w:val="both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1EA44F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3、选择项目并点击“确定选择”按钮。进入“新建招标项目”页面，填写招标项目信息。如下图：</w:t>
      </w:r>
    </w:p>
    <w:p w14:paraId="33658071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2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D436B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A104DF1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4、03完善项目模块点击“添加项目信息”按钮。进入“新增项目信息”页面，填写项目信息。如下图：</w:t>
      </w:r>
    </w:p>
    <w:p w14:paraId="4E8AE9DF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2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385060"/>
            <wp:effectExtent l="0" t="0" r="5080" b="7620"/>
            <wp:docPr id="23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AE94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691322E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1E2ECBE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①采用网上招投标：选“是”，招标文件、澄清文件、招标控制价文件的电子件上传格式为指定的特殊格式；选“否”，电子件上传格式无指定格式。</w:t>
      </w:r>
    </w:p>
    <w:p w14:paraId="04519B3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5、点击“保存项目信息”按钮，项目新增成功。返回“新建招标项目”页面。如下图。</w:t>
      </w:r>
    </w:p>
    <w:p w14:paraId="49BD34B9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2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1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C7492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6、“新增项目注册”页面上，点击项目的“修改”按钮，可修改项目信息。如下图：</w:t>
      </w:r>
    </w:p>
    <w:p w14:paraId="5F30FD4C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24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1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23AF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7、“新增项目注册”页面上，选中要删除的项目，点击项目信息中的“删除项目信息”按钮，可删除项目。如下图：</w:t>
      </w:r>
    </w:p>
    <w:p w14:paraId="3A4D7804">
      <w:pPr>
        <w:ind w:firstLine="0" w:firstLineChars="0"/>
        <w:jc w:val="center"/>
      </w:pPr>
      <w:r>
        <w:drawing>
          <wp:inline distT="0" distB="0" distL="114300" distR="114300">
            <wp:extent cx="5267960" cy="2385060"/>
            <wp:effectExtent l="0" t="0" r="5080" b="7620"/>
            <wp:docPr id="25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FA35">
      <w:pPr>
        <w:pStyle w:val="2"/>
        <w:ind w:firstLine="0" w:firstLineChars="0"/>
      </w:pPr>
      <w:r>
        <w:rPr>
          <w:rFonts w:hint="eastAsia"/>
        </w:rPr>
        <w:t xml:space="preserve">   8、04附件信息附件栏点击“上传”按钮可选择附件上传；如下图：</w:t>
      </w:r>
    </w:p>
    <w:p w14:paraId="6BE8AB67">
      <w:pPr>
        <w:pStyle w:val="2"/>
        <w:ind w:firstLine="0" w:firstLineChars="0"/>
      </w:pPr>
      <w:r>
        <w:drawing>
          <wp:inline distT="0" distB="0" distL="114300" distR="114300">
            <wp:extent cx="5262245" cy="2745105"/>
            <wp:effectExtent l="0" t="0" r="10795" b="13335"/>
            <wp:docPr id="25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47AB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9、“新增项目注册”页面，点击“提交信息”按钮，弹出输入意见框，输入意见，点击“确认提交”按钮后，招标项目新增完成，且直接为“审核通过”状态。（如果点“修改保存”按钮，则暂时不提交，该信息为编辑状态，之后可以修改再提交审核。）</w:t>
      </w:r>
    </w:p>
    <w:p w14:paraId="3EE39DE9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25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DC3A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13、项目列表页面上，点击“编辑中”状态下项目的“操作”按钮，可修改该项目信息。如下图：</w:t>
      </w:r>
    </w:p>
    <w:p w14:paraId="1FB850AA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</w:rPr>
        <w:drawing>
          <wp:inline distT="0" distB="0" distL="114300" distR="114300">
            <wp:extent cx="5276215" cy="1729105"/>
            <wp:effectExtent l="0" t="0" r="12065" b="8255"/>
            <wp:docPr id="25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3F8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注：只有“编辑中”状态下的招标项目才允许修改。</w:t>
      </w:r>
    </w:p>
    <w:p w14:paraId="4DC2147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14、项目列表页面上，选中要删除的项目，点击“删除项目”按钮，可删除该项目。如下图：</w:t>
      </w:r>
    </w:p>
    <w:p w14:paraId="2997BFAC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</w:rPr>
        <w:drawing>
          <wp:inline distT="0" distB="0" distL="114300" distR="114300">
            <wp:extent cx="5269230" cy="1658620"/>
            <wp:effectExtent l="0" t="0" r="3810" b="2540"/>
            <wp:docPr id="25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0E3E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注：只有“编辑中”状态下的招标项目才允许删除。</w:t>
      </w:r>
    </w:p>
    <w:p w14:paraId="6054EF03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35621FDB">
      <w:pPr>
        <w:pStyle w:val="4"/>
      </w:pPr>
      <w:bookmarkStart w:id="87" w:name="_Toc169598222"/>
      <w:bookmarkStart w:id="88" w:name="_Toc28800"/>
      <w:bookmarkStart w:id="89" w:name="_Toc48913177"/>
      <w:bookmarkStart w:id="90" w:name="_Toc225152733"/>
      <w:bookmarkStart w:id="91" w:name="_Toc7981"/>
      <w:bookmarkStart w:id="92" w:name="_Toc261428521"/>
      <w:bookmarkStart w:id="93" w:name="_Toc5908"/>
      <w:r>
        <w:rPr>
          <w:rFonts w:hint="eastAsia"/>
        </w:rPr>
        <w:t>交易前</w:t>
      </w:r>
      <w:bookmarkEnd w:id="87"/>
    </w:p>
    <w:p w14:paraId="106CDF44">
      <w:pPr>
        <w:pStyle w:val="5"/>
      </w:pPr>
      <w:bookmarkStart w:id="94" w:name="_Toc169598223"/>
      <w:bookmarkStart w:id="95" w:name="_Toc29130"/>
      <w:bookmarkStart w:id="96" w:name="_Toc25785"/>
      <w:bookmarkStart w:id="97" w:name="_Toc48913194"/>
      <w:bookmarkStart w:id="98" w:name="_Toc31003"/>
      <w:r>
        <w:rPr>
          <w:rFonts w:hint="eastAsia"/>
        </w:rPr>
        <w:t>场地预约</w:t>
      </w:r>
      <w:bookmarkEnd w:id="94"/>
      <w:bookmarkEnd w:id="95"/>
      <w:bookmarkEnd w:id="96"/>
      <w:bookmarkEnd w:id="97"/>
      <w:bookmarkEnd w:id="98"/>
    </w:p>
    <w:p w14:paraId="3BBDEAD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“交易前—场地预约”菜单，进入场地预约列表页面。如下图：</w:t>
      </w:r>
    </w:p>
    <w:p w14:paraId="7FE77B0B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84AA2">
      <w:pPr>
        <w:numPr>
          <w:ilvl w:val="0"/>
          <w:numId w:val="3"/>
        </w:num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点击“新增场地预约”按钮进入项目选择页面。如下图：</w:t>
      </w:r>
    </w:p>
    <w:p w14:paraId="32040996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08626">
      <w:pPr>
        <w:numPr>
          <w:ilvl w:val="0"/>
          <w:numId w:val="3"/>
        </w:num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选择项目进入开评标场地预约页面，选择开标时间、开标场地。如下图：</w:t>
      </w:r>
    </w:p>
    <w:p w14:paraId="295744A9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1CD9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3E696E5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①设置的“开标时间”必须晚于当前时间。</w:t>
      </w:r>
    </w:p>
    <w:p w14:paraId="6DBB51A1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②选择的“开标室”在同时间段内不能与其他标段（包）重复，可以在“场地使用信息”中查看开标场地使用情况。</w:t>
      </w:r>
    </w:p>
    <w:p w14:paraId="46376CA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3、选择完时间和场地，点击“提交信息”按钮，弹出意见框中输入意见，提交给交易中心审核。</w:t>
      </w:r>
    </w:p>
    <w:p w14:paraId="574FEA27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  <w:r>
        <w:drawing>
          <wp:inline distT="0" distB="0" distL="114300" distR="114300">
            <wp:extent cx="5267960" cy="2385060"/>
            <wp:effectExtent l="0" t="0" r="5080" b="762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6CFCF">
      <w:pPr>
        <w:ind w:firstLine="0" w:firstLineChars="0"/>
        <w:rPr>
          <w:rFonts w:ascii="思源宋体 CN ExtraLight" w:hAnsi="思源宋体 CN ExtraLight" w:eastAsia="思源宋体 CN ExtraLight"/>
        </w:rPr>
      </w:pPr>
    </w:p>
    <w:p w14:paraId="5EEEF26B">
      <w:pPr>
        <w:pStyle w:val="5"/>
        <w:rPr>
          <w:rFonts w:ascii="思源宋体 CN ExtraLight" w:hAnsi="思源宋体 CN ExtraLight"/>
        </w:rPr>
      </w:pPr>
      <w:bookmarkStart w:id="99" w:name="_Toc169598224"/>
      <w:bookmarkStart w:id="100" w:name="_Toc225152737"/>
      <w:bookmarkStart w:id="101" w:name="_Toc261428525"/>
      <w:r>
        <w:rPr>
          <w:rFonts w:hint="eastAsia" w:ascii="思源宋体 CN ExtraLight" w:hAnsi="思源宋体 CN ExtraLight"/>
          <w:color w:val="000000" w:themeColor="text1"/>
          <w14:textFill>
            <w14:solidFill>
              <w14:schemeClr w14:val="tx1"/>
            </w14:solidFill>
          </w14:textFill>
        </w:rPr>
        <w:t>采购文件及公告审核</w:t>
      </w:r>
      <w:bookmarkEnd w:id="99"/>
    </w:p>
    <w:bookmarkEnd w:id="100"/>
    <w:bookmarkEnd w:id="101"/>
    <w:p w14:paraId="0FD6D1E2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“交易前—采购文件及公告审核”菜单，进入采购文件及公告审核列表页面。如下图：</w:t>
      </w:r>
    </w:p>
    <w:p w14:paraId="3F3E8ADE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40610"/>
            <wp:effectExtent l="0" t="0" r="2540" b="2540"/>
            <wp:docPr id="207369644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69644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2303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2、点击“新增采购文件及公告审核”按钮进入项目选择页面。如下图：</w:t>
      </w:r>
    </w:p>
    <w:p w14:paraId="1AE10926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25" name="图片 6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8B5B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3、选择项目进入交易文件编辑页面，填写03交易文件信息模块，如下图：</w:t>
      </w:r>
    </w:p>
    <w:p w14:paraId="22D12A0B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379085" cy="2543175"/>
            <wp:effectExtent l="0" t="0" r="12065" b="95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7908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B0AD">
      <w:pPr>
        <w:pStyle w:val="32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BF4BE08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、0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公告信息编辑页面，填写</w:t>
      </w:r>
      <w:bookmarkStart w:id="157" w:name="_GoBack"/>
      <w:bookmarkEnd w:id="157"/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公告基本信息，如下图：</w:t>
      </w:r>
    </w:p>
    <w:p w14:paraId="672B02EF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84730"/>
            <wp:effectExtent l="0" t="0" r="2540" b="1270"/>
            <wp:docPr id="2027256281" name="图片 1" descr="图形用户界面, 文本, 应用程序, 电子邮件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256281" name="图片 1" descr="图形用户界面, 文本, 应用程序, 电子邮件, Teams&#10;&#10;描述已自动生成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C7658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、页面基本信息字段填写完成后，编辑公告内容正文。如下图：</w:t>
      </w:r>
    </w:p>
    <w:p w14:paraId="76F500E8">
      <w:pPr>
        <w:pStyle w:val="34"/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08860"/>
            <wp:effectExtent l="0" t="0" r="2540" b="0"/>
            <wp:docPr id="277440663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40663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0B6B3">
      <w:pPr>
        <w:pStyle w:val="34"/>
        <w:numPr>
          <w:ilvl w:val="0"/>
          <w:numId w:val="4"/>
        </w:numPr>
        <w:ind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填完上述内容，到0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交易文件信息，制作交易文件</w:t>
      </w:r>
    </w:p>
    <w:p w14:paraId="57DDB297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27" name="图片 8" descr="图形用户界面, 文本, 应用程序, 电子邮件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 descr="图形用户界面, 文本, 应用程序, 电子邮件, Teams&#10;&#10;描述已自动生成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92238">
      <w:pPr>
        <w:pStyle w:val="2"/>
        <w:numPr>
          <w:ilvl w:val="0"/>
          <w:numId w:val="4"/>
        </w:numPr>
        <w:ind w:firstLineChars="0"/>
      </w:pPr>
      <w:r>
        <w:rPr>
          <w:rFonts w:hint="eastAsia"/>
        </w:rPr>
        <w:t>选择交易文件范本模板后进入交易文件正文制作页面。如下图：</w:t>
      </w:r>
    </w:p>
    <w:p w14:paraId="3242B69B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28" name="图片 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42051">
      <w:pPr>
        <w:pStyle w:val="2"/>
        <w:numPr>
          <w:ilvl w:val="0"/>
          <w:numId w:val="4"/>
        </w:numPr>
        <w:ind w:firstLineChars="0"/>
      </w:pPr>
      <w:r>
        <w:rPr>
          <w:rFonts w:hint="eastAsia"/>
        </w:rPr>
        <w:t>招标正文导入菜单点击“上传文件”上传本地招标正文文档。如下图：</w:t>
      </w:r>
    </w:p>
    <w:p w14:paraId="50388C41">
      <w:pPr>
        <w:pStyle w:val="2"/>
        <w:ind w:firstLine="0" w:firstLineChars="0"/>
      </w:pPr>
      <w:r>
        <w:drawing>
          <wp:inline distT="0" distB="0" distL="114300" distR="114300">
            <wp:extent cx="5267960" cy="2459355"/>
            <wp:effectExtent l="0" t="0" r="5080" b="9525"/>
            <wp:docPr id="29" name="图片 10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988BC">
      <w:pPr>
        <w:pStyle w:val="2"/>
        <w:numPr>
          <w:ilvl w:val="0"/>
          <w:numId w:val="4"/>
        </w:numPr>
        <w:ind w:firstLineChars="0"/>
      </w:pPr>
      <w:r>
        <w:rPr>
          <w:rFonts w:hint="eastAsia"/>
        </w:rPr>
        <w:t>评标办法菜单点击“保存”按钮，保存评标办法。如下图：</w:t>
      </w:r>
    </w:p>
    <w:p w14:paraId="7FAF5615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30" name="图片 1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64FE7">
      <w:pPr>
        <w:pStyle w:val="2"/>
        <w:ind w:firstLine="0" w:firstLineChars="0"/>
      </w:pPr>
      <w:r>
        <w:rPr>
          <w:rFonts w:hint="eastAsia"/>
        </w:rPr>
        <w:t>1</w:t>
      </w:r>
      <w:r>
        <w:t>0</w:t>
      </w:r>
      <w:r>
        <w:rPr>
          <w:rFonts w:hint="eastAsia"/>
        </w:rPr>
        <w:t>、权重设置完成点击“保存权重”按钮。如下图：</w:t>
      </w:r>
    </w:p>
    <w:p w14:paraId="2FB41687">
      <w:pPr>
        <w:pStyle w:val="2"/>
        <w:ind w:firstLine="0" w:firstLineChars="0"/>
      </w:pPr>
      <w:r>
        <w:drawing>
          <wp:inline distT="0" distB="0" distL="114300" distR="114300">
            <wp:extent cx="5267960" cy="2219960"/>
            <wp:effectExtent l="0" t="0" r="5080" b="5080"/>
            <wp:docPr id="31" name="图片 1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2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10911">
      <w:pPr>
        <w:pStyle w:val="2"/>
        <w:ind w:firstLine="0" w:firstLineChars="0"/>
      </w:pPr>
      <w:r>
        <w:rPr>
          <w:rFonts w:hint="eastAsia"/>
        </w:rPr>
        <w:t xml:space="preserve">       注：权重之和必须为100</w:t>
      </w:r>
    </w:p>
    <w:p w14:paraId="3055AAB7">
      <w:pPr>
        <w:pStyle w:val="2"/>
        <w:numPr>
          <w:ilvl w:val="0"/>
          <w:numId w:val="5"/>
        </w:numPr>
        <w:ind w:firstLineChars="0"/>
      </w:pPr>
      <w:r>
        <w:rPr>
          <w:rFonts w:hint="eastAsia"/>
        </w:rPr>
        <w:t>进入初步评审、详细评审参数、否决投标页签，点击“新增评分点”分别设置各评分模块的评分点。如下图：</w:t>
      </w:r>
    </w:p>
    <w:p w14:paraId="61830AA4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34" name="图片 13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3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C1F73">
      <w:pPr>
        <w:pStyle w:val="2"/>
        <w:numPr>
          <w:ilvl w:val="0"/>
          <w:numId w:val="5"/>
        </w:numPr>
        <w:ind w:firstLineChars="0"/>
      </w:pPr>
      <w:r>
        <w:rPr>
          <w:rFonts w:hint="eastAsia"/>
        </w:rPr>
        <w:t>新增评分点页面输入评分点信息后，点击保存。如下图：</w:t>
      </w:r>
    </w:p>
    <w:p w14:paraId="4C8F71DE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35" name="图片 14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4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02B7D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38" name="图片 15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5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12C15">
      <w:pPr>
        <w:pStyle w:val="2"/>
        <w:ind w:firstLine="0" w:firstLineChars="0"/>
      </w:pPr>
      <w:r>
        <w:rPr>
          <w:rFonts w:hint="eastAsia"/>
        </w:rPr>
        <w:t xml:space="preserve">        注：①评分点新增完成后支持修改、删除、选择评分点批量删除等功能。</w:t>
      </w:r>
    </w:p>
    <w:p w14:paraId="1BE4FB05">
      <w:pPr>
        <w:pStyle w:val="2"/>
        <w:numPr>
          <w:ilvl w:val="0"/>
          <w:numId w:val="5"/>
        </w:numPr>
        <w:ind w:firstLine="420"/>
      </w:pPr>
      <w:r>
        <w:rPr>
          <w:rFonts w:hint="eastAsia"/>
        </w:rPr>
        <w:t>点击图纸菜单进入图纸页面，点击“上传”按钮上传本地图纸文件。如下图：</w:t>
      </w:r>
    </w:p>
    <w:p w14:paraId="3A7EBD0B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40" name="图片 17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7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71AC0">
      <w:pPr>
        <w:pStyle w:val="2"/>
        <w:ind w:firstLine="0" w:firstLineChars="0"/>
      </w:pPr>
      <w:r>
        <w:rPr>
          <w:rFonts w:hint="eastAsia"/>
        </w:rPr>
        <w:t xml:space="preserve">        注：①新增支持新增图纸文件目录，进入目录后可上传详细的本地图纸文件；</w:t>
      </w:r>
    </w:p>
    <w:p w14:paraId="163A03BB">
      <w:pPr>
        <w:pStyle w:val="2"/>
        <w:ind w:firstLine="0" w:firstLineChars="0"/>
      </w:pPr>
      <w:r>
        <w:rPr>
          <w:rFonts w:hint="eastAsia"/>
        </w:rPr>
        <w:t xml:space="preserve">            ②修改支持修改已上传的图纸文件；</w:t>
      </w:r>
    </w:p>
    <w:p w14:paraId="4AADD774">
      <w:pPr>
        <w:pStyle w:val="2"/>
        <w:ind w:firstLine="0" w:firstLineChars="0"/>
      </w:pPr>
      <w:r>
        <w:rPr>
          <w:rFonts w:hint="eastAsia"/>
        </w:rPr>
        <w:t xml:space="preserve">            ③删除支持删除已上传的图纸文件；</w:t>
      </w:r>
    </w:p>
    <w:p w14:paraId="0A2F51AA">
      <w:pPr>
        <w:pStyle w:val="2"/>
        <w:ind w:left="1470" w:hanging="1470" w:hangingChars="700"/>
      </w:pPr>
      <w:r>
        <w:rPr>
          <w:rFonts w:hint="eastAsia"/>
        </w:rPr>
        <w:t xml:space="preserve">            ④为防止招标文件过大影响投标人下载，上传的图纸文件请尽量小于30兆，如果文件太大，建议使用dwf格式!</w:t>
      </w:r>
    </w:p>
    <w:p w14:paraId="545C9609">
      <w:pPr>
        <w:pStyle w:val="2"/>
        <w:ind w:firstLine="1260" w:firstLineChars="600"/>
      </w:pPr>
      <w:r>
        <w:rPr>
          <w:rFonts w:hint="eastAsia"/>
        </w:rPr>
        <w:t>⑤如果文件的目录结构较复杂，请直接上传压缩包文件。</w:t>
      </w:r>
    </w:p>
    <w:p w14:paraId="7EF4C8B5">
      <w:pPr>
        <w:pStyle w:val="2"/>
        <w:numPr>
          <w:ilvl w:val="0"/>
          <w:numId w:val="5"/>
        </w:numPr>
        <w:ind w:firstLine="420"/>
      </w:pPr>
      <w:r>
        <w:rPr>
          <w:rFonts w:hint="eastAsia"/>
        </w:rPr>
        <w:t>点击开标一览表菜单进入开标一览表设置页面，点击“新增信息”按钮编辑开标一览表内容。如下图：</w:t>
      </w:r>
    </w:p>
    <w:p w14:paraId="0FC4C81C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43" name="图片 20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0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D937F">
      <w:pPr>
        <w:pStyle w:val="2"/>
        <w:numPr>
          <w:ilvl w:val="0"/>
          <w:numId w:val="5"/>
        </w:numPr>
        <w:ind w:firstLine="420"/>
      </w:pPr>
      <w:r>
        <w:rPr>
          <w:rFonts w:hint="eastAsia"/>
        </w:rPr>
        <w:t>点击投标文件组成设置菜单进入页面，设置投标文件组成部分。如下图：</w:t>
      </w:r>
    </w:p>
    <w:p w14:paraId="545020E3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48" name="图片 22" descr="表格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2" descr="表格&#10;&#10;低可信度描述已自动生成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A95AF">
      <w:pPr>
        <w:pStyle w:val="2"/>
        <w:ind w:firstLine="0" w:firstLineChars="0"/>
      </w:pPr>
      <w:r>
        <w:rPr>
          <w:rFonts w:hint="eastAsia"/>
        </w:rPr>
        <w:t>注：①投标文件组成页签点击“新增投标文件组成节点”按钮新增投标文件组成节点；</w:t>
      </w:r>
    </w:p>
    <w:p w14:paraId="2E1D1FA9">
      <w:pPr>
        <w:pStyle w:val="2"/>
        <w:ind w:firstLine="420"/>
      </w:pPr>
      <w:r>
        <w:rPr>
          <w:rFonts w:hint="eastAsia"/>
        </w:rPr>
        <w:t>②点击“初始化”可恢复投标文件组成设置为基础模板设置；</w:t>
      </w:r>
    </w:p>
    <w:p w14:paraId="2E545C01">
      <w:pPr>
        <w:pStyle w:val="2"/>
        <w:ind w:firstLine="420"/>
      </w:pPr>
      <w:r>
        <w:rPr>
          <w:rFonts w:hint="eastAsia"/>
        </w:rPr>
        <w:t>③投标所需其他材料页签点击“新增其他材料”按钮可新增本项目需要投标的其他材料内容。</w:t>
      </w:r>
    </w:p>
    <w:p w14:paraId="755A6262">
      <w:pPr>
        <w:pStyle w:val="2"/>
        <w:numPr>
          <w:ilvl w:val="0"/>
          <w:numId w:val="5"/>
        </w:numPr>
        <w:ind w:firstLine="420"/>
      </w:pPr>
      <w:r>
        <w:rPr>
          <w:rFonts w:hint="eastAsia"/>
        </w:rPr>
        <w:t>点击招标文件的其他材料菜单进入页面，点击“上传”按钮上传招标文件的其他材料。如下图：、</w:t>
      </w:r>
    </w:p>
    <w:p w14:paraId="277D4982">
      <w:pPr>
        <w:pStyle w:val="2"/>
        <w:ind w:firstLine="0" w:firstLineChars="0"/>
      </w:pPr>
      <w:r>
        <w:drawing>
          <wp:inline distT="0" distB="0" distL="114300" distR="114300">
            <wp:extent cx="5261610" cy="2463165"/>
            <wp:effectExtent l="0" t="0" r="11430" b="5715"/>
            <wp:docPr id="49" name="图片 23" descr="图形用户界面, 图表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3" descr="图形用户界面, 图表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9B61A">
      <w:pPr>
        <w:pStyle w:val="2"/>
        <w:numPr>
          <w:ilvl w:val="0"/>
          <w:numId w:val="5"/>
        </w:numPr>
        <w:ind w:firstLine="420"/>
      </w:pPr>
      <w:r>
        <w:rPr>
          <w:rFonts w:hint="eastAsia"/>
        </w:rPr>
        <w:t>点击生成招标文件菜单进入招标文件生成页面，点击“盖章”按钮，进入签章环节；选择“插入CA锁”方式签章。如下图：</w:t>
      </w:r>
    </w:p>
    <w:p w14:paraId="344BCDED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0" name="图片 24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4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7C5B4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1" name="图片 25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5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8649B">
      <w:pPr>
        <w:pStyle w:val="2"/>
        <w:numPr>
          <w:ilvl w:val="0"/>
          <w:numId w:val="5"/>
        </w:numPr>
        <w:ind w:firstLine="420"/>
      </w:pPr>
      <w:r>
        <w:rPr>
          <w:rFonts w:hint="eastAsia"/>
        </w:rPr>
        <w:t>点击“本地盖章”按钮选择签章方式，签章完成后点击“签章提交”按钮。如下图：</w:t>
      </w:r>
    </w:p>
    <w:p w14:paraId="4B985C75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2" name="图片 26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6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FDFA7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3" name="图片 2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3D9C3">
      <w:pPr>
        <w:pStyle w:val="2"/>
        <w:numPr>
          <w:ilvl w:val="0"/>
          <w:numId w:val="5"/>
        </w:numPr>
        <w:ind w:firstLine="420"/>
      </w:pPr>
      <w:r>
        <w:rPr>
          <w:rFonts w:hint="eastAsia"/>
        </w:rPr>
        <w:t>签章完成点击“生成”按钮，选择“插入CA”锁生成招标文件。如下图：</w:t>
      </w:r>
    </w:p>
    <w:p w14:paraId="7E5614B5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4" name="图片 28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8" descr="图形用户界面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56228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5" name="图片 2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9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382DB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6" name="图片 30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0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FDBBB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57" name="图片 3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D7C68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20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、0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附件（文件）如果该项目是非电子标不用选择模板制作招标文件，直接在该处上传采购文件（word）即可，如下图所示：</w:t>
      </w:r>
    </w:p>
    <w:p w14:paraId="0AAA9C11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  <w:r>
        <w:drawing>
          <wp:inline distT="0" distB="0" distL="0" distR="0">
            <wp:extent cx="5274310" cy="2158365"/>
            <wp:effectExtent l="0" t="0" r="2540" b="0"/>
            <wp:docPr id="781971159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71159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1FC6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t>21</w:t>
      </w:r>
      <w:r>
        <w:rPr>
          <w:rFonts w:hint="eastAsia"/>
        </w:rPr>
        <w:t>、0</w:t>
      </w:r>
      <w:r>
        <w:t>7</w:t>
      </w:r>
      <w:r>
        <w:rPr>
          <w:rFonts w:hint="eastAsia"/>
        </w:rPr>
        <w:t>附件（公告）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，点击交易公告的“点击签章”按钮，弹出“交易公告”页面，如下图：</w:t>
      </w:r>
    </w:p>
    <w:p w14:paraId="6EAE1A5E">
      <w:pPr>
        <w:pStyle w:val="2"/>
        <w:ind w:firstLine="0" w:firstLineChars="0"/>
      </w:pPr>
    </w:p>
    <w:p w14:paraId="28368581">
      <w:pPr>
        <w:pStyle w:val="2"/>
        <w:ind w:firstLine="0" w:firstLineChars="0"/>
      </w:pPr>
      <w:r>
        <w:drawing>
          <wp:inline distT="0" distB="0" distL="0" distR="0">
            <wp:extent cx="5274310" cy="2513965"/>
            <wp:effectExtent l="0" t="0" r="2540" b="635"/>
            <wp:docPr id="992533294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533294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C7B5B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2372995"/>
            <wp:effectExtent l="0" t="0" r="635" b="4445"/>
            <wp:docPr id="74" name="图片 3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53590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44E4B78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、填写完信息，点击“提交信息”按钮，弹出意见框，输入意见后，点击“确认提交”提交招标办备案，如下图：</w:t>
      </w:r>
    </w:p>
    <w:p w14:paraId="15622E5C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510790"/>
            <wp:effectExtent l="0" t="0" r="2540" b="3810"/>
            <wp:docPr id="1557983409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983409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9313F">
      <w:pPr>
        <w:pStyle w:val="5"/>
      </w:pPr>
      <w:bookmarkStart w:id="102" w:name="_Toc169598225"/>
      <w:r>
        <w:rPr>
          <w:rFonts w:hint="eastAsia"/>
        </w:rPr>
        <w:t>采购文件及公告审核（采购人审核）</w:t>
      </w:r>
      <w:bookmarkEnd w:id="102"/>
    </w:p>
    <w:p w14:paraId="45590809">
      <w:pPr>
        <w:pStyle w:val="34"/>
        <w:widowControl/>
        <w:numPr>
          <w:ilvl w:val="0"/>
          <w:numId w:val="6"/>
        </w:numPr>
        <w:ind w:firstLineChars="0"/>
        <w:rPr>
          <w:rFonts w:ascii="Calibri" w:hAnsi="Calibri"/>
          <w:szCs w:val="24"/>
        </w:rPr>
      </w:pPr>
      <w:r>
        <w:rPr>
          <w:rFonts w:hint="eastAsia" w:ascii="Calibri" w:hAnsi="Calibri"/>
          <w:szCs w:val="24"/>
        </w:rPr>
        <w:t>采购人端在“采购业务”菜单栏下，点击“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采购文件及公告审核</w:t>
      </w:r>
      <w:r>
        <w:rPr>
          <w:rFonts w:hint="eastAsia" w:ascii="Calibri" w:hAnsi="Calibri"/>
          <w:szCs w:val="24"/>
        </w:rPr>
        <w:t>”菜单，状态选择“待审核”，找到需要审核的项目点击操作，如下图所示：</w:t>
      </w:r>
      <w:r>
        <w:rPr>
          <w:rFonts w:ascii="Calibri" w:hAnsi="Calibri"/>
          <w:szCs w:val="24"/>
        </w:rPr>
        <w:t xml:space="preserve"> </w:t>
      </w:r>
    </w:p>
    <w:p w14:paraId="05BF7D10">
      <w:pPr>
        <w:pStyle w:val="2"/>
        <w:ind w:firstLineChars="0"/>
      </w:pPr>
      <w:r>
        <w:drawing>
          <wp:inline distT="0" distB="0" distL="0" distR="0">
            <wp:extent cx="5274310" cy="2469515"/>
            <wp:effectExtent l="0" t="0" r="2540" b="6985"/>
            <wp:docPr id="1614908944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08944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44BF">
      <w:pPr>
        <w:pStyle w:val="2"/>
        <w:numPr>
          <w:ilvl w:val="0"/>
          <w:numId w:val="6"/>
        </w:numPr>
        <w:ind w:firstLineChars="0"/>
      </w:pPr>
      <w:r>
        <w:rPr>
          <w:rFonts w:hint="eastAsia"/>
        </w:rPr>
        <w:t>点击“操作”按钮后，可查看该项目内容，左上角有审核按钮，如下图所示</w:t>
      </w:r>
    </w:p>
    <w:p w14:paraId="1CA21591">
      <w:pPr>
        <w:pStyle w:val="2"/>
        <w:ind w:left="420" w:firstLine="0" w:firstLineChars="0"/>
      </w:pPr>
      <w:r>
        <w:drawing>
          <wp:inline distT="0" distB="0" distL="0" distR="0">
            <wp:extent cx="5274310" cy="2624455"/>
            <wp:effectExtent l="0" t="0" r="2540" b="4445"/>
            <wp:docPr id="1705559968" name="图片 1" descr="图形用户界面, 应用程序, 电子邮件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559968" name="图片 1" descr="图形用户界面, 应用程序, 电子邮件, Teams&#10;&#10;描述已自动生成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8"/>
    <w:bookmarkEnd w:id="89"/>
    <w:bookmarkEnd w:id="90"/>
    <w:bookmarkEnd w:id="91"/>
    <w:bookmarkEnd w:id="92"/>
    <w:bookmarkEnd w:id="93"/>
    <w:p w14:paraId="683E37DD">
      <w:pPr>
        <w:pStyle w:val="5"/>
        <w:rPr>
          <w:rFonts w:ascii="思源宋体 CN ExtraLight" w:hAnsi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03" w:name="_Toc837"/>
      <w:bookmarkStart w:id="104" w:name="_Toc48913178"/>
      <w:bookmarkStart w:id="105" w:name="_Toc26906"/>
      <w:bookmarkStart w:id="106" w:name="_Toc25955"/>
      <w:bookmarkStart w:id="107" w:name="_Toc169598226"/>
      <w:r>
        <w:rPr>
          <w:rFonts w:hint="eastAsia" w:ascii="思源宋体 CN ExtraLight" w:hAnsi="思源宋体 CN ExtraLight"/>
        </w:rPr>
        <w:t>变更公告</w:t>
      </w:r>
      <w:bookmarkEnd w:id="103"/>
      <w:bookmarkEnd w:id="104"/>
      <w:bookmarkEnd w:id="105"/>
      <w:bookmarkEnd w:id="106"/>
      <w:bookmarkEnd w:id="107"/>
    </w:p>
    <w:p w14:paraId="35F205B5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“交易前—变更公告”菜单，进入交易文件列表页面。如下图：</w:t>
      </w:r>
    </w:p>
    <w:p w14:paraId="20D1C43A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9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1A5E3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2、点击“新增变更公告”按钮进入项目选择页面。如下图：</w:t>
      </w:r>
    </w:p>
    <w:p w14:paraId="7F25AD82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7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E4F55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3、选择项目进入变更公告编辑页面，填写公告变更信息，如下图：</w:t>
      </w:r>
    </w:p>
    <w:p w14:paraId="7FB65A80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9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4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F6050">
      <w:pPr>
        <w:pStyle w:val="2"/>
        <w:ind w:firstLine="420"/>
      </w:pPr>
      <w:r>
        <w:rPr>
          <w:rFonts w:hint="eastAsia"/>
        </w:rPr>
        <w:t>4、0</w:t>
      </w:r>
      <w:r>
        <w:t>5</w:t>
      </w:r>
      <w:r>
        <w:rPr>
          <w:rFonts w:hint="eastAsia"/>
        </w:rPr>
        <w:t>附件信息栏变更公告签章，如下图所示：</w:t>
      </w:r>
    </w:p>
    <w:p w14:paraId="100D7003">
      <w:pPr>
        <w:pStyle w:val="2"/>
        <w:ind w:firstLine="420"/>
      </w:pPr>
      <w:r>
        <w:drawing>
          <wp:inline distT="0" distB="0" distL="0" distR="0">
            <wp:extent cx="5274310" cy="2265045"/>
            <wp:effectExtent l="0" t="0" r="2540" b="1905"/>
            <wp:docPr id="1365728515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728515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51BEC">
      <w:pPr>
        <w:pStyle w:val="2"/>
        <w:ind w:firstLine="420"/>
      </w:pPr>
      <w:r>
        <w:drawing>
          <wp:inline distT="0" distB="0" distL="0" distR="0">
            <wp:extent cx="5274310" cy="2275205"/>
            <wp:effectExtent l="0" t="0" r="2540" b="0"/>
            <wp:docPr id="99618772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8772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FFBCB">
      <w:pPr>
        <w:pStyle w:val="2"/>
        <w:ind w:firstLine="420"/>
      </w:pPr>
      <w:r>
        <w:drawing>
          <wp:inline distT="0" distB="0" distL="0" distR="0">
            <wp:extent cx="5274310" cy="2294890"/>
            <wp:effectExtent l="0" t="0" r="2540" b="0"/>
            <wp:docPr id="594301958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01958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509BF">
      <w:pPr>
        <w:pStyle w:val="2"/>
        <w:ind w:firstLine="420"/>
      </w:pPr>
      <w:r>
        <w:drawing>
          <wp:inline distT="0" distB="0" distL="0" distR="0">
            <wp:extent cx="5274310" cy="2324735"/>
            <wp:effectExtent l="0" t="0" r="2540" b="0"/>
            <wp:docPr id="109145392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45392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ACC8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、填写完信息，点击“提交信息”按钮，弹出意见框，输入意见后，点击“确认提交”提交招标办备案，如下图：</w:t>
      </w:r>
    </w:p>
    <w:p w14:paraId="4645EE00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080895"/>
            <wp:effectExtent l="0" t="0" r="2540" b="0"/>
            <wp:docPr id="2009596540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596540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2"/>
    <w:bookmarkEnd w:id="83"/>
    <w:p w14:paraId="03C8595C">
      <w:pPr>
        <w:pStyle w:val="5"/>
      </w:pPr>
      <w:bookmarkStart w:id="108" w:name="_Toc169598227"/>
      <w:r>
        <w:rPr>
          <w:rFonts w:hint="eastAsia"/>
        </w:rPr>
        <w:t>变更公告（采购人审核）</w:t>
      </w:r>
      <w:bookmarkEnd w:id="108"/>
    </w:p>
    <w:p w14:paraId="56DDAB63">
      <w:pPr>
        <w:pStyle w:val="34"/>
        <w:widowControl/>
        <w:numPr>
          <w:ilvl w:val="1"/>
          <w:numId w:val="6"/>
        </w:numPr>
        <w:ind w:firstLineChars="0"/>
        <w:rPr>
          <w:rFonts w:ascii="Calibri" w:hAnsi="Calibri"/>
          <w:szCs w:val="24"/>
        </w:rPr>
      </w:pPr>
      <w:r>
        <w:rPr>
          <w:rFonts w:hint="eastAsia" w:ascii="Calibri" w:hAnsi="Calibri"/>
          <w:szCs w:val="24"/>
        </w:rPr>
        <w:t>采购人端在“采购业务”菜单栏下，点击“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变更公告</w:t>
      </w:r>
      <w:r>
        <w:rPr>
          <w:rFonts w:hint="eastAsia" w:ascii="Calibri" w:hAnsi="Calibri"/>
          <w:szCs w:val="24"/>
        </w:rPr>
        <w:t>”菜单，状态选择“待审核”，找到需要审核的项目点击操作，如下图所示：</w:t>
      </w:r>
      <w:r>
        <w:rPr>
          <w:rFonts w:ascii="Calibri" w:hAnsi="Calibri"/>
          <w:szCs w:val="24"/>
        </w:rPr>
        <w:t xml:space="preserve"> </w:t>
      </w:r>
    </w:p>
    <w:p w14:paraId="1104EB94">
      <w:pPr>
        <w:pStyle w:val="2"/>
        <w:ind w:firstLineChars="0"/>
      </w:pPr>
      <w:r>
        <w:drawing>
          <wp:inline distT="0" distB="0" distL="0" distR="0">
            <wp:extent cx="5274310" cy="2618740"/>
            <wp:effectExtent l="0" t="0" r="2540" b="0"/>
            <wp:docPr id="132275001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75001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E54DA">
      <w:pPr>
        <w:pStyle w:val="2"/>
        <w:numPr>
          <w:ilvl w:val="1"/>
          <w:numId w:val="6"/>
        </w:numPr>
        <w:ind w:firstLineChars="0"/>
      </w:pPr>
      <w:r>
        <w:rPr>
          <w:rFonts w:hint="eastAsia"/>
        </w:rPr>
        <w:t>点击“操作”按钮后，可查看该项目内容，左上角有审核按钮，如下图所示</w:t>
      </w:r>
    </w:p>
    <w:p w14:paraId="7A99D8A1">
      <w:pPr>
        <w:pStyle w:val="2"/>
        <w:ind w:left="420" w:firstLine="0" w:firstLineChars="0"/>
      </w:pPr>
      <w:r>
        <w:drawing>
          <wp:inline distT="0" distB="0" distL="0" distR="0">
            <wp:extent cx="5274310" cy="2590165"/>
            <wp:effectExtent l="0" t="0" r="2540" b="635"/>
            <wp:docPr id="2056557022" name="图片 1" descr="图形用户界面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57022" name="图片 1" descr="图形用户界面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1DE01"/>
    <w:p w14:paraId="3818CC5B">
      <w:pPr>
        <w:pStyle w:val="5"/>
        <w:rPr>
          <w:rFonts w:ascii="思源宋体 CN ExtraLight" w:hAnsi="思源宋体 CN ExtraLight"/>
        </w:rPr>
      </w:pPr>
      <w:bookmarkStart w:id="109" w:name="_Toc169598228"/>
      <w:bookmarkStart w:id="110" w:name="_Toc225152740"/>
      <w:bookmarkStart w:id="111" w:name="_Toc7442"/>
      <w:bookmarkStart w:id="112" w:name="_Toc261428530"/>
      <w:bookmarkStart w:id="113" w:name="_Toc4495"/>
      <w:bookmarkStart w:id="114" w:name="_Toc48913197"/>
      <w:bookmarkStart w:id="115" w:name="_Toc19844"/>
      <w:r>
        <w:rPr>
          <w:rFonts w:hint="eastAsia" w:ascii="思源宋体 CN ExtraLight" w:hAnsi="思源宋体 CN ExtraLight"/>
        </w:rPr>
        <w:t>场地变更</w:t>
      </w:r>
      <w:bookmarkEnd w:id="109"/>
    </w:p>
    <w:p w14:paraId="2A647FCC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“交易前—场地变更”菜单，进入场地预约变更列表页面。如下图：</w:t>
      </w:r>
    </w:p>
    <w:p w14:paraId="6C878C8C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4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7D617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2、点击“新增场地变更”按钮进入项目选择页面。如下图：</w:t>
      </w:r>
    </w:p>
    <w:p w14:paraId="3E4CF451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1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5979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3、选择项目进入开评标场地变更页面，选择开标时间、开标场地。如下图：</w:t>
      </w:r>
    </w:p>
    <w:p w14:paraId="6DD5B00E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1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BF4CE">
      <w:pPr>
        <w:pStyle w:val="34"/>
        <w:numPr>
          <w:ilvl w:val="0"/>
          <w:numId w:val="3"/>
        </w:numPr>
        <w:ind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选择完信息，点击“提交信息”按钮，弹出意见框，输入意见后，点击“确认提交”提交招标办备案，如下图：</w:t>
      </w:r>
    </w:p>
    <w:p w14:paraId="21DE7612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59025"/>
            <wp:effectExtent l="0" t="0" r="2540" b="3175"/>
            <wp:docPr id="79332672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32672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0035F">
      <w:pPr>
        <w:pStyle w:val="5"/>
        <w:rPr>
          <w:rFonts w:ascii="思源宋体 CN ExtraLight" w:hAnsi="思源宋体 CN ExtraLight"/>
        </w:rPr>
      </w:pPr>
      <w:bookmarkStart w:id="116" w:name="_Toc169598229"/>
      <w:r>
        <w:rPr>
          <w:rFonts w:hint="eastAsia" w:ascii="思源宋体 CN ExtraLight" w:hAnsi="思源宋体 CN ExtraLight"/>
        </w:rPr>
        <w:t>答疑澄清公示</w:t>
      </w:r>
      <w:bookmarkEnd w:id="116"/>
    </w:p>
    <w:p w14:paraId="0A652C5C">
      <w:pPr>
        <w:pStyle w:val="34"/>
        <w:numPr>
          <w:ilvl w:val="0"/>
          <w:numId w:val="7"/>
        </w:numPr>
        <w:ind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点击左侧”答疑澄清公示“，进入答疑澄清澄清公示列表页面，如下图</w:t>
      </w:r>
    </w:p>
    <w:p w14:paraId="4BAABC5C">
      <w:pPr>
        <w:pStyle w:val="2"/>
        <w:ind w:firstLine="0" w:firstLineChars="0"/>
      </w:pPr>
      <w:r>
        <w:drawing>
          <wp:inline distT="0" distB="0" distL="0" distR="0">
            <wp:extent cx="5274310" cy="2350135"/>
            <wp:effectExtent l="0" t="0" r="2540" b="0"/>
            <wp:docPr id="462070544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070544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B99E7">
      <w:pPr>
        <w:pStyle w:val="2"/>
        <w:numPr>
          <w:ilvl w:val="0"/>
          <w:numId w:val="7"/>
        </w:numPr>
        <w:ind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点击”新增澄清公告“按钮进入项目挑选页面，挑选项目进入答疑澄清公告编辑页面，如下图：</w:t>
      </w:r>
    </w:p>
    <w:p w14:paraId="042A308D">
      <w:pPr>
        <w:pStyle w:val="2"/>
        <w:ind w:firstLine="0" w:firstLineChars="0"/>
      </w:pPr>
      <w:r>
        <w:drawing>
          <wp:inline distT="0" distB="0" distL="0" distR="0">
            <wp:extent cx="5274310" cy="2319655"/>
            <wp:effectExtent l="0" t="0" r="2540" b="4445"/>
            <wp:docPr id="2044292577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92577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0B266">
      <w:pPr>
        <w:pStyle w:val="2"/>
        <w:numPr>
          <w:ilvl w:val="0"/>
          <w:numId w:val="7"/>
        </w:numPr>
        <w:ind w:firstLineChars="0"/>
      </w:pPr>
      <w:r>
        <w:t>03</w:t>
      </w:r>
      <w:r>
        <w:rPr>
          <w:rFonts w:hint="eastAsia"/>
        </w:rPr>
        <w:t>澄清信息</w:t>
      </w:r>
      <w:r>
        <w:t>-</w:t>
      </w:r>
      <w:r>
        <w:rPr>
          <w:rFonts w:hint="eastAsia"/>
        </w:rPr>
        <w:t>公告标题编辑，如下图所示：</w:t>
      </w:r>
    </w:p>
    <w:p w14:paraId="518272D4">
      <w:pPr>
        <w:pStyle w:val="2"/>
        <w:ind w:firstLine="0" w:firstLineChars="0"/>
      </w:pPr>
      <w:r>
        <w:drawing>
          <wp:inline distT="0" distB="0" distL="0" distR="0">
            <wp:extent cx="5274310" cy="2295525"/>
            <wp:effectExtent l="0" t="0" r="2540" b="9525"/>
            <wp:docPr id="109883744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3744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06D26">
      <w:pPr>
        <w:pStyle w:val="2"/>
        <w:ind w:firstLine="420" w:firstLineChars="0"/>
      </w:pPr>
      <w:r>
        <w:t>4</w:t>
      </w:r>
      <w:r>
        <w:rPr>
          <w:rFonts w:hint="eastAsia"/>
        </w:rPr>
        <w:t>、0</w:t>
      </w:r>
      <w:r>
        <w:t>4</w:t>
      </w:r>
      <w:r>
        <w:rPr>
          <w:rFonts w:hint="eastAsia"/>
        </w:rPr>
        <w:t>答疑澄清公式内容编辑，如下图所示：</w:t>
      </w:r>
      <w:r>
        <w:drawing>
          <wp:inline distT="0" distB="0" distL="0" distR="0">
            <wp:extent cx="5274310" cy="2268855"/>
            <wp:effectExtent l="0" t="0" r="2540" b="0"/>
            <wp:docPr id="1569932278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932278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7943">
      <w:pPr>
        <w:pStyle w:val="2"/>
        <w:ind w:firstLine="420" w:firstLineChars="0"/>
      </w:pPr>
      <w:r>
        <w:rPr>
          <w:rFonts w:hint="eastAsia"/>
        </w:rPr>
        <w:t xml:space="preserve"> </w:t>
      </w:r>
      <w:r>
        <w:t xml:space="preserve"> 5</w:t>
      </w:r>
      <w:r>
        <w:rPr>
          <w:rFonts w:hint="eastAsia"/>
        </w:rPr>
        <w:t xml:space="preserve">、 </w:t>
      </w:r>
      <w:r>
        <w:t>05</w:t>
      </w:r>
      <w:r>
        <w:rPr>
          <w:rFonts w:hint="eastAsia"/>
        </w:rPr>
        <w:t>附件信息栏上传相应附件并点击“点击生成”签章，如下图：</w:t>
      </w:r>
    </w:p>
    <w:p w14:paraId="4D4544AF">
      <w:pPr>
        <w:pStyle w:val="2"/>
        <w:ind w:firstLine="0" w:firstLineChars="0"/>
      </w:pPr>
      <w:r>
        <w:drawing>
          <wp:inline distT="0" distB="0" distL="0" distR="0">
            <wp:extent cx="5274310" cy="1853565"/>
            <wp:effectExtent l="0" t="0" r="2540" b="0"/>
            <wp:docPr id="1029426618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426618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B0D9A">
      <w:pPr>
        <w:pStyle w:val="2"/>
        <w:ind w:firstLine="0" w:firstLineChars="0"/>
      </w:pPr>
      <w:r>
        <w:drawing>
          <wp:inline distT="0" distB="0" distL="0" distR="0">
            <wp:extent cx="5274310" cy="2314575"/>
            <wp:effectExtent l="0" t="0" r="2540" b="9525"/>
            <wp:docPr id="837507798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507798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74310" cy="2291715"/>
            <wp:effectExtent l="0" t="0" r="2540" b="0"/>
            <wp:docPr id="1225305012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305012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76144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 xml:space="preserve"> </w:t>
      </w:r>
      <w:r>
        <w:t xml:space="preserve"> 6</w:t>
      </w:r>
      <w:r>
        <w:rPr>
          <w:rFonts w:hint="eastAsia"/>
        </w:rPr>
        <w:t>、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填写完信息，点击“提交信息”按钮，弹出意见框，输入意见后，点击“确认提交”提交招标办备案，如下图：</w:t>
      </w:r>
    </w:p>
    <w:p w14:paraId="026133A9">
      <w:pPr>
        <w:pStyle w:val="2"/>
        <w:ind w:firstLine="0" w:firstLineChars="0"/>
      </w:pPr>
      <w:r>
        <w:drawing>
          <wp:inline distT="0" distB="0" distL="0" distR="0">
            <wp:extent cx="5274310" cy="2294255"/>
            <wp:effectExtent l="0" t="0" r="2540" b="0"/>
            <wp:docPr id="1983431510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431510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E219">
      <w:pPr>
        <w:pStyle w:val="5"/>
      </w:pPr>
      <w:bookmarkStart w:id="117" w:name="_Toc169598230"/>
      <w:r>
        <w:rPr>
          <w:rFonts w:hint="eastAsia"/>
        </w:rPr>
        <w:t>答疑澄清公示（采购人审核）</w:t>
      </w:r>
      <w:bookmarkEnd w:id="117"/>
    </w:p>
    <w:p w14:paraId="0D6BEAAC">
      <w:pPr>
        <w:widowControl/>
        <w:ind w:left="630" w:leftChars="300" w:firstLine="0" w:firstLineChars="0"/>
        <w:rPr>
          <w:rFonts w:ascii="Calibri" w:hAnsi="Calibri"/>
          <w:szCs w:val="24"/>
        </w:rPr>
      </w:pPr>
      <w:r>
        <w:rPr>
          <w:rFonts w:hint="eastAsia" w:ascii="Calibri" w:hAnsi="Calibri"/>
          <w:szCs w:val="24"/>
        </w:rPr>
        <w:t>1、采购人端在“采购业务”菜单栏下，点击“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答疑澄清公示</w:t>
      </w:r>
      <w:r>
        <w:rPr>
          <w:rFonts w:hint="eastAsia" w:ascii="Calibri" w:hAnsi="Calibri"/>
          <w:szCs w:val="24"/>
        </w:rPr>
        <w:t>”菜单，状态选择“待审核”，找到需要审核的项目点击操作，如下图所示：</w:t>
      </w:r>
      <w:r>
        <w:rPr>
          <w:rFonts w:ascii="Calibri" w:hAnsi="Calibri"/>
          <w:szCs w:val="24"/>
        </w:rPr>
        <w:t xml:space="preserve"> </w:t>
      </w:r>
    </w:p>
    <w:p w14:paraId="001680FC">
      <w:pPr>
        <w:pStyle w:val="2"/>
        <w:ind w:firstLineChars="0"/>
      </w:pPr>
      <w:r>
        <w:drawing>
          <wp:inline distT="0" distB="0" distL="0" distR="0">
            <wp:extent cx="5274310" cy="2651125"/>
            <wp:effectExtent l="0" t="0" r="2540" b="0"/>
            <wp:docPr id="203252868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52868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EF55F">
      <w:pPr>
        <w:pStyle w:val="2"/>
        <w:ind w:firstLine="688" w:firstLineChars="328"/>
      </w:pPr>
      <w:r>
        <w:t>2</w:t>
      </w:r>
      <w:r>
        <w:rPr>
          <w:rFonts w:hint="eastAsia"/>
        </w:rPr>
        <w:t>、点击“操作”按钮后，可查看该项目内容，左上角有审核按钮，如下图所示</w:t>
      </w:r>
    </w:p>
    <w:p w14:paraId="27F835B3">
      <w:pPr>
        <w:pStyle w:val="2"/>
        <w:ind w:left="420" w:firstLine="0" w:firstLineChars="0"/>
      </w:pPr>
      <w:r>
        <w:drawing>
          <wp:inline distT="0" distB="0" distL="0" distR="0">
            <wp:extent cx="5274310" cy="2530475"/>
            <wp:effectExtent l="0" t="0" r="2540" b="3175"/>
            <wp:docPr id="133737091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37091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BC330">
      <w:pPr>
        <w:ind w:firstLine="0" w:firstLineChars="0"/>
      </w:pPr>
    </w:p>
    <w:p w14:paraId="7C1E17C5">
      <w:pPr>
        <w:pStyle w:val="5"/>
        <w:rPr>
          <w:rFonts w:ascii="思源宋体 CN ExtraLight" w:hAnsi="思源宋体 CN ExtraLight"/>
        </w:rPr>
      </w:pPr>
      <w:bookmarkStart w:id="118" w:name="_Toc169598231"/>
      <w:r>
        <w:rPr>
          <w:rFonts w:hint="eastAsia" w:ascii="思源宋体 CN ExtraLight" w:hAnsi="思源宋体 CN ExtraLight"/>
        </w:rPr>
        <w:t>答疑澄清</w:t>
      </w:r>
      <w:bookmarkEnd w:id="110"/>
      <w:r>
        <w:rPr>
          <w:rFonts w:hint="eastAsia" w:ascii="思源宋体 CN ExtraLight" w:hAnsi="思源宋体 CN ExtraLight"/>
        </w:rPr>
        <w:t>文件</w:t>
      </w:r>
      <w:bookmarkEnd w:id="111"/>
      <w:bookmarkEnd w:id="112"/>
      <w:bookmarkEnd w:id="113"/>
      <w:bookmarkEnd w:id="114"/>
      <w:bookmarkEnd w:id="115"/>
      <w:bookmarkEnd w:id="118"/>
    </w:p>
    <w:p w14:paraId="2982CC9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1、点击左侧”答疑文件“，进入答疑澄清文件列表页面，如下图：</w:t>
      </w:r>
    </w:p>
    <w:p w14:paraId="19F07A2E">
      <w:pPr>
        <w:pStyle w:val="32"/>
        <w:jc w:val="both"/>
        <w:rPr>
          <w:rFonts w:ascii="思源宋体 CN ExtraLight" w:hAnsi="思源宋体 CN ExtraLight" w:eastAsia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385060"/>
            <wp:effectExtent l="0" t="0" r="5080" b="762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BF3B4">
      <w:pPr>
        <w:numPr>
          <w:ilvl w:val="0"/>
          <w:numId w:val="8"/>
        </w:num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点击”新增答疑“按钮进入项目挑选页面，挑选项目进入答疑文件编辑页面，如下图：</w:t>
      </w:r>
      <w:r>
        <w:drawing>
          <wp:inline distT="0" distB="0" distL="114300" distR="114300">
            <wp:extent cx="5267960" cy="2385060"/>
            <wp:effectExtent l="0" t="0" r="5080" b="762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114AF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364AD">
      <w:pPr>
        <w:pStyle w:val="2"/>
        <w:numPr>
          <w:ilvl w:val="0"/>
          <w:numId w:val="8"/>
        </w:numPr>
        <w:ind w:firstLine="420"/>
      </w:pPr>
      <w:r>
        <w:rPr>
          <w:rFonts w:hint="eastAsia"/>
        </w:rPr>
        <w:t>编辑03答疑信息模块，如下图：</w:t>
      </w:r>
    </w:p>
    <w:p w14:paraId="2D4A184A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2A7C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2B3A349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①开标时间只能往后变更，无法往前变更。</w:t>
      </w:r>
    </w:p>
    <w:p w14:paraId="72FF3A8C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②答疑文件非必须制作。</w:t>
      </w:r>
    </w:p>
    <w:p w14:paraId="4475FC94"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③答疑文件可多次发布，每次发布系统标识“第x次澄清”。</w:t>
      </w:r>
    </w:p>
    <w:p w14:paraId="7D678D02">
      <w:pPr>
        <w:pStyle w:val="2"/>
        <w:numPr>
          <w:ilvl w:val="0"/>
          <w:numId w:val="8"/>
        </w:numPr>
        <w:ind w:firstLine="420"/>
      </w:pPr>
      <w:r>
        <w:rPr>
          <w:rFonts w:hint="eastAsia"/>
        </w:rPr>
        <w:t>点击”修改“进入答疑文件制作页面，制作流程参考交易文件制作；</w:t>
      </w:r>
    </w:p>
    <w:p w14:paraId="08997E5D">
      <w:pPr>
        <w:pStyle w:val="2"/>
        <w:numPr>
          <w:ilvl w:val="0"/>
          <w:numId w:val="8"/>
        </w:numPr>
        <w:ind w:firstLine="420"/>
      </w:pPr>
      <w:r>
        <w:rPr>
          <w:rFonts w:hint="eastAsia"/>
        </w:rPr>
        <w:t>点击”提交信息“按钮弹出意见栏目，意见栏内输入意见后点击”确认提交，提交至中心审核；如下图：</w:t>
      </w:r>
    </w:p>
    <w:p w14:paraId="03917A59">
      <w:pPr>
        <w:pStyle w:val="2"/>
        <w:ind w:firstLine="0" w:firstLineChars="0"/>
      </w:pPr>
      <w:r>
        <w:drawing>
          <wp:inline distT="0" distB="0" distL="114300" distR="114300">
            <wp:extent cx="5267960" cy="2385060"/>
            <wp:effectExtent l="0" t="0" r="5080" b="7620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F6386">
      <w:pPr>
        <w:ind w:firstLine="0" w:firstLineChars="0"/>
        <w:jc w:val="center"/>
      </w:pPr>
    </w:p>
    <w:p w14:paraId="0C69F88E">
      <w:pPr>
        <w:ind w:firstLine="0" w:firstLineChars="0"/>
        <w:jc w:val="both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58711037">
      <w:pPr>
        <w:pStyle w:val="4"/>
      </w:pPr>
      <w:bookmarkStart w:id="119" w:name="_Toc169598232"/>
      <w:r>
        <w:rPr>
          <w:rFonts w:hint="eastAsia"/>
        </w:rPr>
        <w:t>开标评标</w:t>
      </w:r>
      <w:bookmarkEnd w:id="119"/>
    </w:p>
    <w:p w14:paraId="0487E367">
      <w:pPr>
        <w:pStyle w:val="5"/>
        <w:rPr>
          <w:rFonts w:ascii="思源宋体 CN ExtraLight" w:hAnsi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20" w:name="_Toc18657"/>
      <w:bookmarkStart w:id="121" w:name="_Toc169598233"/>
      <w:bookmarkStart w:id="122" w:name="_Toc5028"/>
      <w:bookmarkStart w:id="123" w:name="_Toc48913202"/>
      <w:bookmarkStart w:id="124" w:name="_Toc987"/>
      <w:r>
        <w:rPr>
          <w:rFonts w:hint="eastAsia" w:ascii="思源宋体 CN ExtraLight" w:hAnsi="思源宋体 CN ExtraLight"/>
        </w:rPr>
        <w:t>开标情况</w:t>
      </w:r>
      <w:bookmarkEnd w:id="120"/>
      <w:bookmarkEnd w:id="121"/>
      <w:bookmarkEnd w:id="122"/>
      <w:bookmarkEnd w:id="123"/>
      <w:bookmarkEnd w:id="124"/>
    </w:p>
    <w:p w14:paraId="6C2B9C97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1、点击左侧”开标情况“，进入项目开标情况列表页面，如下图：</w:t>
      </w:r>
    </w:p>
    <w:p w14:paraId="60233335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056E3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2、开标情况页面，点击“查看”按钮，进入项目信息页面，如下图：</w:t>
      </w:r>
    </w:p>
    <w:p w14:paraId="0DC22C1E">
      <w:pPr>
        <w:ind w:firstLine="0" w:firstLineChars="0"/>
        <w:jc w:val="center"/>
      </w:pPr>
      <w:r>
        <w:drawing>
          <wp:inline distT="0" distB="0" distL="114300" distR="114300">
            <wp:extent cx="5267960" cy="2456180"/>
            <wp:effectExtent l="0" t="0" r="5080" b="12700"/>
            <wp:docPr id="3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332B8">
      <w:pPr>
        <w:pStyle w:val="2"/>
        <w:ind w:firstLine="420"/>
      </w:pPr>
    </w:p>
    <w:p w14:paraId="7A5DA30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3、开标情况页面，点击“获取开标数据”获取项目开标数据</w:t>
      </w:r>
    </w:p>
    <w:p w14:paraId="7544D3E8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24F4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4、查看开标情况页面，点击“打印开标记录”按钮。如下图：</w:t>
      </w:r>
    </w:p>
    <w:p w14:paraId="5E29766B">
      <w:pPr>
        <w:ind w:firstLine="0" w:firstLineChars="0"/>
        <w:jc w:val="center"/>
      </w:pPr>
    </w:p>
    <w:p w14:paraId="77B0D649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9B28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5、打印开标记录页面。如下图：</w:t>
      </w:r>
    </w:p>
    <w:p w14:paraId="32E35A6F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4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1294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该PDF页面，记录了此次开标的项目名称、项目编号，对应投标人在“录入详细情况”页面填写的所有投标信息。</w:t>
      </w:r>
    </w:p>
    <w:p w14:paraId="4869FB5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4DBEAF6">
      <w:pPr>
        <w:pStyle w:val="5"/>
        <w:rPr>
          <w:rFonts w:ascii="思源宋体 CN ExtraLight" w:hAnsi="思源宋体 CN ExtraLight"/>
        </w:rPr>
      </w:pPr>
      <w:bookmarkStart w:id="125" w:name="_Toc169598234"/>
      <w:bookmarkStart w:id="126" w:name="_Toc5255"/>
      <w:bookmarkStart w:id="127" w:name="_Toc11737"/>
      <w:bookmarkStart w:id="128" w:name="_Toc48913203"/>
      <w:bookmarkStart w:id="129" w:name="_Toc28103"/>
      <w:r>
        <w:rPr>
          <w:rFonts w:ascii="思源宋体 CN ExtraLight" w:hAnsi="思源宋体 CN ExtraLight"/>
        </w:rPr>
        <w:t>评标情况</w:t>
      </w:r>
      <w:bookmarkEnd w:id="125"/>
      <w:bookmarkEnd w:id="126"/>
      <w:bookmarkEnd w:id="127"/>
      <w:bookmarkEnd w:id="128"/>
      <w:bookmarkEnd w:id="129"/>
    </w:p>
    <w:p w14:paraId="23D1953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1、点击左侧”评标况“，进入项目开标情况列表页面，如下图：</w:t>
      </w:r>
    </w:p>
    <w:p w14:paraId="3A573601">
      <w:pPr>
        <w:ind w:firstLine="0" w:firstLineChars="0"/>
        <w:jc w:val="both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F8CF8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2、开标情况页面，点击“查看”按钮，进入项目信息页面，如下图：</w:t>
      </w:r>
    </w:p>
    <w:p w14:paraId="558FE04E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6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D04D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3、评标信息页面，点击“获取评标数据”按钮。如下图：</w:t>
      </w:r>
    </w:p>
    <w:p w14:paraId="21CFE3FB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6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E448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4、评标情况页面，进入“评标结果”菜单，如下图：</w:t>
      </w:r>
    </w:p>
    <w:p w14:paraId="5C677EAA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7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317C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5、评标结果页面，根据评标结果依次选择候选人名单，如下图：</w:t>
      </w:r>
    </w:p>
    <w:p w14:paraId="1F64D75C">
      <w:pPr>
        <w:ind w:firstLine="0" w:firstLineChars="0"/>
        <w:jc w:val="center"/>
        <w:rPr>
          <w:rFonts w:ascii="思源宋体 CN ExtraLight" w:hAnsi="思源宋体 CN ExtraLight" w:eastAsia="思源宋体 CN ExtraLight"/>
        </w:rPr>
      </w:pPr>
      <w:r>
        <w:drawing>
          <wp:inline distT="0" distB="0" distL="114300" distR="114300">
            <wp:extent cx="5267960" cy="2456180"/>
            <wp:effectExtent l="0" t="0" r="5080" b="12700"/>
            <wp:docPr id="8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6ADA0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675FBEB8">
      <w:pPr>
        <w:ind w:firstLine="0" w:firstLineChars="0"/>
        <w:jc w:val="both"/>
        <w:rPr>
          <w:rFonts w:ascii="思源宋体 CN ExtraLight" w:hAnsi="思源宋体 CN ExtraLight" w:eastAsia="思源宋体 CN ExtraLight"/>
        </w:rPr>
      </w:pPr>
      <w:r>
        <w:rPr>
          <w:rFonts w:hint="eastAsia" w:ascii="思源宋体 CN ExtraLight" w:hAnsi="思源宋体 CN ExtraLight" w:eastAsia="思源宋体 CN ExtraLight"/>
        </w:rPr>
        <w:t xml:space="preserve">  </w:t>
      </w:r>
    </w:p>
    <w:p w14:paraId="5F2492C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 ExtraLight" w:hAnsi="思源宋体 CN ExtraLight" w:eastAsia="思源宋体 CN ExtraLight" w:cstheme="minorEastAsia"/>
          <w:color w:val="000000" w:themeColor="text1"/>
          <w14:textFill>
            <w14:solidFill>
              <w14:schemeClr w14:val="tx1"/>
            </w14:solidFill>
          </w14:textFill>
        </w:rPr>
        <w:t>、名单选择完成后，点击“评标结束”按钮；评标结束后排名信息不可修改。如下图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191EBDE6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8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7D47B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8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F47C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21826A8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①评标结束的前提条件：评标信息需要成功保存。</w:t>
      </w:r>
    </w:p>
    <w:p w14:paraId="233C80F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②评标结束后，无法修改评标情况的评标信息。</w:t>
      </w:r>
    </w:p>
    <w:p w14:paraId="632CAD71">
      <w:pPr>
        <w:pStyle w:val="2"/>
        <w:ind w:left="420" w:leftChars="200"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7、评标报告页面，选择文件可查看评标过程文件，包括招标、投标文件、评标报告等。如下图：</w:t>
      </w:r>
    </w:p>
    <w:p w14:paraId="4406B1D9">
      <w:pPr>
        <w:pStyle w:val="2"/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9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1BDF4">
      <w:pPr>
        <w:ind w:firstLine="0"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241179A">
      <w:pPr>
        <w:pStyle w:val="4"/>
      </w:pPr>
      <w:bookmarkStart w:id="130" w:name="_Toc169598235"/>
      <w:r>
        <w:rPr>
          <w:rFonts w:hint="eastAsia"/>
        </w:rPr>
        <w:t>交易后</w:t>
      </w:r>
      <w:bookmarkEnd w:id="130"/>
    </w:p>
    <w:p w14:paraId="3633403E">
      <w:pPr>
        <w:pStyle w:val="5"/>
        <w:rPr>
          <w:rFonts w:ascii="思源宋体 CN ExtraLight" w:hAnsi="思源宋体 CN ExtraLight"/>
        </w:rPr>
      </w:pPr>
      <w:bookmarkStart w:id="131" w:name="_Toc28614"/>
      <w:bookmarkStart w:id="132" w:name="_Toc48913206"/>
      <w:bookmarkStart w:id="133" w:name="_Toc30963"/>
      <w:bookmarkStart w:id="134" w:name="_Toc169598236"/>
      <w:bookmarkStart w:id="135" w:name="_Toc423"/>
      <w:r>
        <w:rPr>
          <w:rFonts w:ascii="思源宋体 CN ExtraLight" w:hAnsi="思源宋体 CN ExtraLight"/>
        </w:rPr>
        <w:t>中标候选人公示</w:t>
      </w:r>
      <w:bookmarkEnd w:id="131"/>
      <w:bookmarkEnd w:id="132"/>
      <w:bookmarkEnd w:id="133"/>
      <w:bookmarkEnd w:id="134"/>
      <w:bookmarkEnd w:id="135"/>
    </w:p>
    <w:p w14:paraId="6734676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“交易后—中标候选人公示”菜单，进入候选人公示列表页面。如下图：</w:t>
      </w:r>
    </w:p>
    <w:p w14:paraId="6070F027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0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9F869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2、点击“新增中标候选人公示”按钮进入项目选择页面。如下图：</w:t>
      </w:r>
    </w:p>
    <w:p w14:paraId="647BB1BA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0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E27C0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3、选择项目进入候选人公示编辑页面，选择公示发布日期，如下图：</w:t>
      </w:r>
    </w:p>
    <w:p w14:paraId="4F27E244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0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02BBC">
      <w:pPr>
        <w:pStyle w:val="32"/>
        <w:ind w:firstLine="420" w:firstLineChars="20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4、中标候选人公示页面，相关电子件中，点击“点击签章”链接，进入公示页面，签章并提交后，页面上显示为已签章。参考采购文件及公告审核（公告签章）签章</w:t>
      </w:r>
    </w:p>
    <w:p w14:paraId="153AADC1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5、点击“提交信息”按钮，弹出意见框，输入意见后点击“确认提交”按钮，提交给中心审核。如下图：</w:t>
      </w:r>
    </w:p>
    <w:p w14:paraId="07289285">
      <w:pPr>
        <w:ind w:firstLine="0" w:firstLineChars="0"/>
        <w:jc w:val="both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1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1C445">
      <w:pPr>
        <w:pStyle w:val="5"/>
      </w:pPr>
      <w:bookmarkStart w:id="136" w:name="_Toc169598237"/>
      <w:r>
        <w:rPr>
          <w:rFonts w:hint="eastAsia"/>
        </w:rPr>
        <w:t>中标候选人公示（采购人审核）</w:t>
      </w:r>
      <w:bookmarkEnd w:id="136"/>
    </w:p>
    <w:p w14:paraId="3912EF5D">
      <w:pPr>
        <w:widowControl/>
        <w:ind w:left="630" w:leftChars="300" w:firstLine="0" w:firstLineChars="0"/>
        <w:rPr>
          <w:rFonts w:ascii="Calibri" w:hAnsi="Calibri"/>
          <w:szCs w:val="24"/>
        </w:rPr>
      </w:pPr>
      <w:r>
        <w:rPr>
          <w:rFonts w:hint="eastAsia" w:ascii="Calibri" w:hAnsi="Calibri"/>
          <w:szCs w:val="24"/>
        </w:rPr>
        <w:t>1、采购人端在“采购业务”菜单栏下，点击“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中标候选人公示</w:t>
      </w:r>
      <w:r>
        <w:rPr>
          <w:rFonts w:hint="eastAsia" w:ascii="Calibri" w:hAnsi="Calibri"/>
          <w:szCs w:val="24"/>
        </w:rPr>
        <w:t>”菜单，状态选择“待审核”，找到需要审核的项目点击操作，如下图所示：</w:t>
      </w:r>
      <w:r>
        <w:rPr>
          <w:rFonts w:ascii="Calibri" w:hAnsi="Calibri"/>
          <w:szCs w:val="24"/>
        </w:rPr>
        <w:t xml:space="preserve"> </w:t>
      </w:r>
    </w:p>
    <w:p w14:paraId="267586BF">
      <w:pPr>
        <w:pStyle w:val="2"/>
        <w:ind w:firstLineChars="0"/>
      </w:pPr>
      <w:r>
        <w:drawing>
          <wp:inline distT="0" distB="0" distL="0" distR="0">
            <wp:extent cx="5274310" cy="1841500"/>
            <wp:effectExtent l="0" t="0" r="2540" b="6350"/>
            <wp:docPr id="1175335732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35732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1D90">
      <w:pPr>
        <w:pStyle w:val="2"/>
        <w:ind w:firstLine="688" w:firstLineChars="328"/>
      </w:pPr>
      <w:r>
        <w:t>2</w:t>
      </w:r>
      <w:r>
        <w:rPr>
          <w:rFonts w:hint="eastAsia"/>
        </w:rPr>
        <w:t>、点击“操作”按钮后，可查看该项目内容，左上角有审核按钮，如下图所示</w:t>
      </w:r>
    </w:p>
    <w:p w14:paraId="3A899DC8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571750"/>
            <wp:effectExtent l="0" t="0" r="2540" b="0"/>
            <wp:docPr id="2003693372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693372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6D49A">
      <w:pPr>
        <w:pStyle w:val="5"/>
        <w:rPr>
          <w:rFonts w:ascii="思源宋体 CN ExtraLight" w:hAnsi="思源宋体 CN ExtraLight"/>
        </w:rPr>
      </w:pPr>
      <w:bookmarkStart w:id="137" w:name="_Toc169598238"/>
      <w:r>
        <w:rPr>
          <w:rFonts w:hint="eastAsia" w:ascii="思源宋体 CN ExtraLight" w:hAnsi="思源宋体 CN ExtraLight"/>
        </w:rPr>
        <w:t>成交公示</w:t>
      </w:r>
      <w:bookmarkEnd w:id="137"/>
    </w:p>
    <w:p w14:paraId="05C6F4B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“交易后—成交示”菜单，进入候选人公示列表页面。如下图：</w:t>
      </w:r>
    </w:p>
    <w:p w14:paraId="3CA698A6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1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0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AEA6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2、点击“新增成交公示”按钮进入项目选择页面。如下图：</w:t>
      </w:r>
    </w:p>
    <w:p w14:paraId="15403470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1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8622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3、03成交结果信息，点击操作按钮，进入挑选成交单位页面。如下图：</w:t>
      </w:r>
    </w:p>
    <w:p w14:paraId="374B9970">
      <w:pPr>
        <w:pStyle w:val="2"/>
        <w:ind w:firstLine="0" w:firstLineChars="0"/>
      </w:pPr>
      <w:r>
        <w:drawing>
          <wp:inline distT="0" distB="0" distL="114300" distR="114300">
            <wp:extent cx="5267960" cy="2456180"/>
            <wp:effectExtent l="0" t="0" r="5080" b="12700"/>
            <wp:docPr id="11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A3AE5">
      <w:pPr>
        <w:numPr>
          <w:ilvl w:val="0"/>
          <w:numId w:val="9"/>
        </w:num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点击“检索”按钮选择单位，如下图：</w:t>
      </w:r>
    </w:p>
    <w:p w14:paraId="3CC261E5">
      <w:pPr>
        <w:pStyle w:val="2"/>
        <w:ind w:firstLine="0" w:firstLineChars="0"/>
      </w:pPr>
      <w:r>
        <w:drawing>
          <wp:inline distT="0" distB="0" distL="114300" distR="114300">
            <wp:extent cx="5267960" cy="2456180"/>
            <wp:effectExtent l="0" t="0" r="5080" b="12700"/>
            <wp:docPr id="12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6DF4">
      <w:pPr>
        <w:pStyle w:val="2"/>
        <w:numPr>
          <w:ilvl w:val="0"/>
          <w:numId w:val="9"/>
        </w:numPr>
        <w:ind w:firstLine="420"/>
      </w:pPr>
      <w:r>
        <w:rPr>
          <w:rFonts w:hint="eastAsia"/>
        </w:rPr>
        <w:t>选择成交单位后，点击“修改保存”按钮。如下图：</w:t>
      </w:r>
    </w:p>
    <w:p w14:paraId="11B0E25D">
      <w:pPr>
        <w:pStyle w:val="2"/>
        <w:ind w:firstLine="0" w:firstLineChars="0"/>
      </w:pPr>
      <w:r>
        <w:drawing>
          <wp:inline distT="0" distB="0" distL="114300" distR="114300">
            <wp:extent cx="5267960" cy="2456180"/>
            <wp:effectExtent l="0" t="0" r="5080" b="12700"/>
            <wp:docPr id="12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2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8D084">
      <w:pPr>
        <w:pStyle w:val="2"/>
        <w:numPr>
          <w:ilvl w:val="0"/>
          <w:numId w:val="9"/>
        </w:numPr>
        <w:ind w:firstLine="42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选择项目进入成交公示编辑页面，选择公示发布日期，如下图：</w:t>
      </w:r>
    </w:p>
    <w:p w14:paraId="039443C7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1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8EB61">
      <w:pPr>
        <w:pStyle w:val="32"/>
        <w:ind w:firstLine="420" w:firstLineChars="20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7、成交公示页面，相关电子件中，点击“点击签章”链接，进入公示页面，签章并提交后，页面上显示为已签章。参考采购文件及公告审核（公告签章）签章</w:t>
      </w:r>
    </w:p>
    <w:p w14:paraId="0D6ACA0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8、点击“提交信息”按钮，弹出意见框，输入意见后点击“确认提交”按钮，提交给中心审核。如下图：</w:t>
      </w:r>
    </w:p>
    <w:p w14:paraId="54D4FD3A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1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3AC20">
      <w:pPr>
        <w:pStyle w:val="5"/>
        <w:rPr>
          <w:rFonts w:ascii="思源宋体 CN ExtraLight" w:hAnsi="思源宋体 CN ExtraLight"/>
        </w:rPr>
      </w:pPr>
      <w:bookmarkStart w:id="138" w:name="_Toc169598239"/>
      <w:bookmarkStart w:id="139" w:name="_Toc261428534"/>
      <w:bookmarkStart w:id="140" w:name="_Toc6207"/>
      <w:bookmarkStart w:id="141" w:name="_Toc20651"/>
      <w:bookmarkStart w:id="142" w:name="_Toc23256"/>
      <w:bookmarkStart w:id="143" w:name="_Toc48913208"/>
      <w:r>
        <w:rPr>
          <w:rFonts w:hint="eastAsia" w:ascii="思源宋体 CN ExtraLight" w:hAnsi="思源宋体 CN ExtraLight"/>
        </w:rPr>
        <w:t>成交公示变更</w:t>
      </w:r>
      <w:bookmarkEnd w:id="138"/>
    </w:p>
    <w:p w14:paraId="2DB9E87C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“交易后—成交公示变更”菜单，进入候选人公示列表页面。如下图：</w:t>
      </w:r>
    </w:p>
    <w:p w14:paraId="5018A79A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10105"/>
            <wp:effectExtent l="0" t="0" r="2540" b="4445"/>
            <wp:docPr id="20401411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41163" name="图片 1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28E85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2、点击“新增成交变更公示”按钮进入项目选择页面。如下图：</w:t>
      </w:r>
    </w:p>
    <w:p w14:paraId="7A825A68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06320"/>
            <wp:effectExtent l="0" t="0" r="2540" b="0"/>
            <wp:docPr id="5739032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03293" name="图片 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33CA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3、03成交结果信息，点击操作按钮，进入挑选成交单位页面。如下图：</w:t>
      </w:r>
    </w:p>
    <w:p w14:paraId="43CB53BF">
      <w:pPr>
        <w:pStyle w:val="2"/>
        <w:ind w:firstLine="0" w:firstLineChars="0"/>
      </w:pPr>
      <w:r>
        <w:drawing>
          <wp:inline distT="0" distB="0" distL="114300" distR="114300">
            <wp:extent cx="5267960" cy="2456180"/>
            <wp:effectExtent l="0" t="0" r="5080" b="12700"/>
            <wp:docPr id="188141783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417838" name="图片 2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8A851">
      <w:pPr>
        <w:numPr>
          <w:ilvl w:val="0"/>
          <w:numId w:val="10"/>
        </w:numPr>
        <w:ind w:firstLineChars="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点击“检索”按钮选择单位，如下图：</w:t>
      </w:r>
    </w:p>
    <w:p w14:paraId="663E14C6">
      <w:pPr>
        <w:pStyle w:val="2"/>
        <w:ind w:firstLine="0" w:firstLineChars="0"/>
      </w:pPr>
      <w:r>
        <w:drawing>
          <wp:inline distT="0" distB="0" distL="114300" distR="114300">
            <wp:extent cx="5267960" cy="2456180"/>
            <wp:effectExtent l="0" t="0" r="5080" b="12700"/>
            <wp:docPr id="88492209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922097" name="图片 2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FD89A">
      <w:pPr>
        <w:pStyle w:val="2"/>
        <w:numPr>
          <w:ilvl w:val="0"/>
          <w:numId w:val="10"/>
        </w:numPr>
        <w:ind w:firstLine="420"/>
      </w:pPr>
      <w:r>
        <w:rPr>
          <w:rFonts w:hint="eastAsia"/>
        </w:rPr>
        <w:t>选择成交单位后，点击“修改保存”按钮。如下图：</w:t>
      </w:r>
    </w:p>
    <w:p w14:paraId="531582A2">
      <w:pPr>
        <w:pStyle w:val="2"/>
        <w:ind w:firstLine="0" w:firstLineChars="0"/>
      </w:pPr>
      <w:r>
        <w:drawing>
          <wp:inline distT="0" distB="0" distL="114300" distR="114300">
            <wp:extent cx="5267960" cy="2456180"/>
            <wp:effectExtent l="0" t="0" r="5080" b="12700"/>
            <wp:docPr id="68462273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622737" name="图片 2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14FE6">
      <w:pPr>
        <w:pStyle w:val="2"/>
        <w:numPr>
          <w:ilvl w:val="0"/>
          <w:numId w:val="10"/>
        </w:numPr>
        <w:ind w:firstLine="42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04选择项目进入成交公示变更编辑页面，选择公示发布日期，如下图：</w:t>
      </w:r>
    </w:p>
    <w:p w14:paraId="13A31C99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856740"/>
            <wp:effectExtent l="0" t="0" r="2540" b="0"/>
            <wp:docPr id="392344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34468" name="图片 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EEDDA">
      <w:pPr>
        <w:pStyle w:val="32"/>
        <w:numPr>
          <w:ilvl w:val="0"/>
          <w:numId w:val="10"/>
        </w:numPr>
        <w:ind w:firstLine="42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成交公示变更页面，相关电子件进行上传，页面如下图所示：</w:t>
      </w:r>
    </w:p>
    <w:p w14:paraId="738CDEBD">
      <w:pPr>
        <w:pStyle w:val="32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837690"/>
            <wp:effectExtent l="0" t="0" r="2540" b="0"/>
            <wp:docPr id="12548703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870399" name="图片 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9EB99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8、点击“提交信息”按钮，弹出意见框，输入意见后点击“确认提交”按钮，提交给中心审核。如下图：</w:t>
      </w:r>
    </w:p>
    <w:p w14:paraId="74E03EF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47282760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827608" name="图片 1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4D50B">
      <w:pPr>
        <w:rPr>
          <w:rFonts w:hint="eastAsia"/>
        </w:rPr>
      </w:pPr>
    </w:p>
    <w:p w14:paraId="624A6F59">
      <w:pPr>
        <w:pStyle w:val="5"/>
        <w:rPr>
          <w:rFonts w:ascii="思源宋体 CN ExtraLight" w:hAnsi="思源宋体 CN ExtraLight"/>
        </w:rPr>
      </w:pPr>
      <w:bookmarkStart w:id="144" w:name="_Toc169598240"/>
      <w:r>
        <w:rPr>
          <w:rFonts w:hint="eastAsia" w:ascii="思源宋体 CN ExtraLight" w:hAnsi="思源宋体 CN ExtraLight"/>
        </w:rPr>
        <w:t>成交公示变更（采购人审核）</w:t>
      </w:r>
      <w:bookmarkEnd w:id="144"/>
    </w:p>
    <w:p w14:paraId="1735D4D9">
      <w:pPr>
        <w:widowControl/>
        <w:ind w:left="630" w:leftChars="300" w:firstLine="0" w:firstLineChars="0"/>
        <w:rPr>
          <w:rFonts w:ascii="Calibri" w:hAnsi="Calibri"/>
          <w:szCs w:val="24"/>
        </w:rPr>
      </w:pPr>
      <w:r>
        <w:rPr>
          <w:rFonts w:hint="eastAsia" w:ascii="Calibri" w:hAnsi="Calibri"/>
          <w:szCs w:val="24"/>
        </w:rPr>
        <w:t>1、采购人端在“采购业务”菜单栏下，点击“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成交公告变更</w:t>
      </w:r>
      <w:r>
        <w:rPr>
          <w:rFonts w:hint="eastAsia" w:ascii="Calibri" w:hAnsi="Calibri"/>
          <w:szCs w:val="24"/>
        </w:rPr>
        <w:t>”菜单，状态选择“待审核”，找到需要审核的项目点击操作，如下图所示：</w:t>
      </w:r>
      <w:r>
        <w:rPr>
          <w:rFonts w:ascii="Calibri" w:hAnsi="Calibri"/>
          <w:szCs w:val="24"/>
        </w:rPr>
        <w:t xml:space="preserve"> </w:t>
      </w:r>
    </w:p>
    <w:p w14:paraId="07333784">
      <w:pPr>
        <w:pStyle w:val="2"/>
        <w:ind w:firstLine="210" w:firstLineChars="100"/>
      </w:pPr>
      <w:r>
        <w:drawing>
          <wp:inline distT="0" distB="0" distL="0" distR="0">
            <wp:extent cx="5274310" cy="2325370"/>
            <wp:effectExtent l="0" t="0" r="2540" b="0"/>
            <wp:docPr id="7042559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55998" name="图片 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57CA6">
      <w:pPr>
        <w:pStyle w:val="2"/>
        <w:ind w:firstLine="688" w:firstLineChars="328"/>
      </w:pPr>
      <w:r>
        <w:t>2</w:t>
      </w:r>
      <w:r>
        <w:rPr>
          <w:rFonts w:hint="eastAsia"/>
        </w:rPr>
        <w:t>、点击“操作”按钮后，可查看该项目内容，左上角有审核按钮，如下图所示</w:t>
      </w:r>
    </w:p>
    <w:p w14:paraId="5E323404">
      <w:pPr>
        <w:ind w:firstLine="0" w:firstLineChars="0"/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13280"/>
            <wp:effectExtent l="0" t="0" r="2540" b="1270"/>
            <wp:docPr id="13174486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448650" name="图片 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38AFE">
      <w:pPr>
        <w:pStyle w:val="5"/>
        <w:rPr>
          <w:rFonts w:ascii="思源宋体 CN ExtraLight" w:hAnsi="思源宋体 CN ExtraLight"/>
        </w:rPr>
      </w:pPr>
      <w:bookmarkStart w:id="145" w:name="_Toc169598241"/>
      <w:r>
        <w:rPr>
          <w:rFonts w:hint="eastAsia" w:ascii="思源宋体 CN ExtraLight" w:hAnsi="思源宋体 CN ExtraLight"/>
        </w:rPr>
        <w:t>成交通知书</w:t>
      </w:r>
      <w:bookmarkEnd w:id="139"/>
      <w:bookmarkEnd w:id="140"/>
      <w:bookmarkEnd w:id="141"/>
      <w:bookmarkEnd w:id="142"/>
      <w:bookmarkEnd w:id="143"/>
      <w:bookmarkEnd w:id="145"/>
    </w:p>
    <w:p w14:paraId="44F7DB7C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“交易后—成交通知书”菜单，进入成交通知书列表页面。如下图：</w:t>
      </w:r>
    </w:p>
    <w:p w14:paraId="73ABFA23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8059B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2、点击“新增成交通知书”按钮进入项目选择页面。如下图：</w:t>
      </w:r>
    </w:p>
    <w:p w14:paraId="73EBCC91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3DEE5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3、选择项目进入成交通知书页面，选择合同签订日期，如下图：</w:t>
      </w:r>
    </w:p>
    <w:p w14:paraId="6D5AD9B8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52625"/>
            <wp:effectExtent l="0" t="0" r="2540" b="9525"/>
            <wp:docPr id="1168867035" name="图片 1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867035" name="图片 1" descr="图形用户界面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F6293">
      <w:pPr>
        <w:pStyle w:val="32"/>
        <w:ind w:firstLine="420" w:firstLineChars="20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4、0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成交单位信息模块，点击上传按钮上传该单位成交通知书文件。如下图：</w:t>
      </w:r>
    </w:p>
    <w:p w14:paraId="53558F9F">
      <w:pPr>
        <w:pStyle w:val="32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013460"/>
            <wp:effectExtent l="0" t="0" r="2540" b="0"/>
            <wp:docPr id="17332430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24301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A80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5、0</w:t>
      </w:r>
      <w: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附件信息模块，上传成交通知书相关附件文件，如下图所示：</w:t>
      </w:r>
    </w:p>
    <w:p w14:paraId="340198D1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395095"/>
            <wp:effectExtent l="0" t="0" r="2540" b="0"/>
            <wp:docPr id="1864710813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710813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04AF7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6、点击“提交信息”按钮，弹出意见框，输入意见后点击“确认提交”按钮，提交给中心审核。如下图：</w:t>
      </w:r>
    </w:p>
    <w:p w14:paraId="6F58B2AE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2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BABF5">
      <w:pPr>
        <w:pStyle w:val="5"/>
      </w:pPr>
      <w:bookmarkStart w:id="146" w:name="_Toc169598242"/>
      <w:r>
        <w:rPr>
          <w:rFonts w:hint="eastAsia"/>
        </w:rPr>
        <w:t>成交通知书（采购人审核）</w:t>
      </w:r>
      <w:bookmarkEnd w:id="146"/>
    </w:p>
    <w:p w14:paraId="35F4662A">
      <w:pPr>
        <w:widowControl/>
        <w:ind w:left="630" w:leftChars="300" w:firstLine="0" w:firstLineChars="0"/>
        <w:rPr>
          <w:rFonts w:ascii="Calibri" w:hAnsi="Calibri"/>
          <w:szCs w:val="24"/>
        </w:rPr>
      </w:pPr>
      <w:r>
        <w:rPr>
          <w:rFonts w:hint="eastAsia" w:ascii="Calibri" w:hAnsi="Calibri"/>
          <w:szCs w:val="24"/>
        </w:rPr>
        <w:t>1、采购人端在“采购业务”菜单栏下，点击“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成交通知书</w:t>
      </w:r>
      <w:r>
        <w:rPr>
          <w:rFonts w:hint="eastAsia" w:ascii="Calibri" w:hAnsi="Calibri"/>
          <w:szCs w:val="24"/>
        </w:rPr>
        <w:t>”菜单，状态选择“待审核”，找到需要审核的项目点击操作，如下图所示：</w:t>
      </w:r>
      <w:r>
        <w:rPr>
          <w:rFonts w:ascii="Calibri" w:hAnsi="Calibri"/>
          <w:szCs w:val="24"/>
        </w:rPr>
        <w:t xml:space="preserve"> </w:t>
      </w:r>
    </w:p>
    <w:p w14:paraId="7C003664">
      <w:pPr>
        <w:pStyle w:val="2"/>
        <w:ind w:firstLineChars="0"/>
      </w:pPr>
      <w:r>
        <w:drawing>
          <wp:inline distT="0" distB="0" distL="0" distR="0">
            <wp:extent cx="5274310" cy="2220595"/>
            <wp:effectExtent l="0" t="0" r="2540" b="8255"/>
            <wp:docPr id="917875670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875670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39211">
      <w:pPr>
        <w:pStyle w:val="2"/>
        <w:ind w:firstLine="688" w:firstLineChars="328"/>
      </w:pPr>
      <w:r>
        <w:t>2</w:t>
      </w:r>
      <w:r>
        <w:rPr>
          <w:rFonts w:hint="eastAsia"/>
        </w:rPr>
        <w:t>、点击“操作”按钮后，可查看该项目内容，左上角有审核按钮，如下图所示</w:t>
      </w:r>
    </w:p>
    <w:p w14:paraId="687753D7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435860"/>
            <wp:effectExtent l="0" t="0" r="2540" b="2540"/>
            <wp:docPr id="1395586256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86256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674AB"/>
    <w:p w14:paraId="78909B76">
      <w:pPr>
        <w:pStyle w:val="5"/>
      </w:pPr>
      <w:bookmarkStart w:id="147" w:name="_Toc28916"/>
      <w:bookmarkStart w:id="148" w:name="_Toc533"/>
      <w:bookmarkStart w:id="149" w:name="_Toc5105"/>
      <w:bookmarkStart w:id="150" w:name="_Toc476055401"/>
      <w:bookmarkStart w:id="151" w:name="_Toc48913212"/>
      <w:bookmarkStart w:id="152" w:name="_Toc169598243"/>
      <w:bookmarkStart w:id="153" w:name="_Toc14213"/>
      <w:r>
        <w:rPr>
          <w:rFonts w:hint="eastAsia" w:ascii="思源宋体 CN ExtraLight" w:hAnsi="思源宋体 CN ExtraLight"/>
        </w:rPr>
        <w:t>合同</w:t>
      </w:r>
      <w:bookmarkEnd w:id="147"/>
      <w:bookmarkEnd w:id="148"/>
      <w:bookmarkEnd w:id="149"/>
      <w:bookmarkEnd w:id="150"/>
      <w:r>
        <w:rPr>
          <w:rFonts w:hint="eastAsia" w:ascii="思源宋体 CN ExtraLight" w:hAnsi="思源宋体 CN ExtraLight"/>
        </w:rPr>
        <w:t>备案</w:t>
      </w:r>
      <w:bookmarkEnd w:id="151"/>
      <w:bookmarkEnd w:id="152"/>
      <w:bookmarkEnd w:id="153"/>
    </w:p>
    <w:p w14:paraId="5EA8E651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1、左侧菜单点击 “交易后—合同备案”菜单，进入合同备案列表页面。如下图：</w:t>
      </w:r>
    </w:p>
    <w:p w14:paraId="1098935C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9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9F368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2、点击“新增合同备案”按钮进入项目选择页面。如下图：</w:t>
      </w:r>
    </w:p>
    <w:p w14:paraId="3DDBC575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1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2E9D4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3、选择项目进入合同编辑页面，选择中标单位，如下图：</w:t>
      </w:r>
    </w:p>
    <w:p w14:paraId="43413911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70CDB">
      <w:pPr>
        <w:pStyle w:val="32"/>
        <w:ind w:firstLine="420" w:firstLineChars="20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4、04附件信息模块点击“上传”按钮，选择合同文档上传</w:t>
      </w:r>
    </w:p>
    <w:p w14:paraId="32F4F292">
      <w:pPr>
        <w:pStyle w:val="32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A89AD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5、点击“提交信息”按钮，弹出意见框，输入意见后点击“确认提交”按钮，提交给中心审核。如下图：</w:t>
      </w:r>
    </w:p>
    <w:p w14:paraId="0150AC5C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2456180"/>
            <wp:effectExtent l="0" t="0" r="5080" b="12700"/>
            <wp:docPr id="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0F84D">
      <w:pPr>
        <w:pStyle w:val="5"/>
      </w:pPr>
      <w:bookmarkStart w:id="154" w:name="_Toc169598244"/>
      <w:r>
        <w:rPr>
          <w:rFonts w:hint="eastAsia"/>
        </w:rPr>
        <w:t>合同备案（采购人审核）</w:t>
      </w:r>
      <w:bookmarkEnd w:id="154"/>
    </w:p>
    <w:p w14:paraId="118328BB">
      <w:pPr>
        <w:widowControl/>
        <w:ind w:left="630" w:leftChars="300" w:firstLine="0" w:firstLineChars="0"/>
        <w:rPr>
          <w:rFonts w:ascii="Calibri" w:hAnsi="Calibri"/>
          <w:szCs w:val="24"/>
        </w:rPr>
      </w:pPr>
      <w:r>
        <w:rPr>
          <w:rFonts w:hint="eastAsia" w:ascii="Calibri" w:hAnsi="Calibri"/>
          <w:szCs w:val="24"/>
        </w:rPr>
        <w:t>1、采购人端在“采购业务”菜单栏下，点击“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合同备案</w:t>
      </w:r>
      <w:r>
        <w:rPr>
          <w:rFonts w:hint="eastAsia" w:ascii="Calibri" w:hAnsi="Calibri"/>
          <w:szCs w:val="24"/>
        </w:rPr>
        <w:t>”菜单，状态选择“待审核”，找到需要审核的项目点击操作，如下图所示：</w:t>
      </w:r>
      <w:r>
        <w:rPr>
          <w:rFonts w:ascii="Calibri" w:hAnsi="Calibri"/>
          <w:szCs w:val="24"/>
        </w:rPr>
        <w:t xml:space="preserve"> </w:t>
      </w:r>
    </w:p>
    <w:p w14:paraId="6FBE3951">
      <w:pPr>
        <w:pStyle w:val="2"/>
        <w:ind w:firstLineChars="0"/>
      </w:pPr>
      <w:r>
        <w:drawing>
          <wp:inline distT="0" distB="0" distL="0" distR="0">
            <wp:extent cx="5274310" cy="2579370"/>
            <wp:effectExtent l="0" t="0" r="2540" b="0"/>
            <wp:docPr id="2131759172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759172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9B8C8">
      <w:pPr>
        <w:pStyle w:val="2"/>
        <w:ind w:firstLine="688" w:firstLineChars="328"/>
      </w:pPr>
      <w:r>
        <w:t>2</w:t>
      </w:r>
      <w:r>
        <w:rPr>
          <w:rFonts w:hint="eastAsia"/>
        </w:rPr>
        <w:t>、点击“操作”按钮后，可查看该项目内容，左上角有审核按钮，如下图所示</w:t>
      </w:r>
    </w:p>
    <w:p w14:paraId="5D22C14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577465"/>
            <wp:effectExtent l="0" t="0" r="2540" b="0"/>
            <wp:docPr id="1127316346" name="图片 1" descr="图形用户界面, 应用程序, 电子邮件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316346" name="图片 1" descr="图形用户界面, 应用程序, 电子邮件, Teams&#10;&#10;描述已自动生成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E38A1">
      <w:pPr>
        <w:ind w:firstLine="0" w:firstLineChars="0"/>
      </w:pPr>
    </w:p>
    <w:p w14:paraId="4D726243">
      <w:pPr>
        <w:pStyle w:val="5"/>
      </w:pPr>
      <w:bookmarkStart w:id="155" w:name="_Toc169598245"/>
      <w:r>
        <w:rPr>
          <w:rFonts w:hint="eastAsia"/>
        </w:rPr>
        <w:t>复评申请</w:t>
      </w:r>
      <w:bookmarkEnd w:id="155"/>
    </w:p>
    <w:p w14:paraId="383083D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1、</w:t>
      </w: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左侧菜单点击 “复评申请”菜单，进入复评申请页面。如下图：</w:t>
      </w:r>
    </w:p>
    <w:p w14:paraId="383E82A8">
      <w:r>
        <w:drawing>
          <wp:inline distT="0" distB="0" distL="0" distR="0">
            <wp:extent cx="5274310" cy="2463800"/>
            <wp:effectExtent l="0" t="0" r="2540" b="0"/>
            <wp:docPr id="488136628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136628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73FAC">
      <w:pPr>
        <w:numPr>
          <w:ilvl w:val="0"/>
          <w:numId w:val="11"/>
        </w:numPr>
        <w:ind w:firstLineChars="0"/>
        <w:rPr>
          <w:rFonts w:ascii="Calibri" w:hAnsi="Calibri" w:cs="宋体"/>
          <w:color w:val="000000"/>
          <w:szCs w:val="20"/>
        </w:rPr>
      </w:pPr>
      <w:r>
        <w:rPr>
          <w:rFonts w:hint="eastAsia" w:ascii="Calibri" w:hAnsi="Calibri" w:cs="宋体"/>
          <w:color w:val="000000"/>
          <w:szCs w:val="20"/>
        </w:rPr>
        <w:t>点击“新增复评申请”按钮进入项目选择页面。如下图：</w:t>
      </w:r>
    </w:p>
    <w:p w14:paraId="69C27EC0">
      <w:pPr>
        <w:rPr>
          <w:rFonts w:ascii="Calibri" w:hAnsi="Calibri" w:cs="宋体"/>
          <w:color w:val="000000"/>
          <w:szCs w:val="20"/>
        </w:rPr>
      </w:pPr>
      <w:r>
        <w:rPr>
          <w:rFonts w:ascii="Calibri" w:hAnsi="Calibri" w:cs="宋体"/>
          <w:color w:val="000000"/>
          <w:szCs w:val="20"/>
        </w:rPr>
        <w:drawing>
          <wp:inline distT="0" distB="0" distL="0" distR="0">
            <wp:extent cx="5274310" cy="2498090"/>
            <wp:effectExtent l="0" t="0" r="2540" b="0"/>
            <wp:docPr id="1604711638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711638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580B6">
      <w:pPr>
        <w:ind w:firstLine="0" w:firstLineChars="0"/>
        <w:rPr>
          <w:rFonts w:ascii="Calibri" w:hAnsi="Calibri" w:cs="宋体"/>
          <w:color w:val="000000"/>
          <w:szCs w:val="20"/>
        </w:rPr>
      </w:pPr>
      <w:r>
        <w:rPr>
          <w:rFonts w:hint="eastAsia" w:ascii="Calibri" w:hAnsi="Calibri" w:cs="宋体"/>
          <w:color w:val="000000"/>
          <w:szCs w:val="20"/>
        </w:rPr>
        <w:t>3、0</w:t>
      </w:r>
      <w:r>
        <w:rPr>
          <w:rFonts w:ascii="Calibri" w:hAnsi="Calibri" w:cs="宋体"/>
          <w:color w:val="000000"/>
          <w:szCs w:val="20"/>
        </w:rPr>
        <w:t>1</w:t>
      </w:r>
      <w:r>
        <w:rPr>
          <w:rFonts w:hint="eastAsia" w:ascii="Calibri" w:hAnsi="Calibri" w:cs="宋体"/>
          <w:color w:val="000000"/>
          <w:szCs w:val="20"/>
        </w:rPr>
        <w:t>招标项目信息，点击场地预约“场地安排”进行选择，如下图所示：</w:t>
      </w:r>
    </w:p>
    <w:p w14:paraId="4DA7B4B6">
      <w:pPr>
        <w:ind w:left="480" w:firstLine="0" w:firstLineChars="0"/>
        <w:rPr>
          <w:rFonts w:ascii="Calibri" w:hAnsi="Calibri" w:cs="宋体"/>
          <w:color w:val="000000"/>
          <w:szCs w:val="20"/>
        </w:rPr>
      </w:pPr>
      <w:r>
        <w:rPr>
          <w:rFonts w:ascii="Calibri" w:hAnsi="Calibri" w:cs="宋体"/>
          <w:color w:val="000000"/>
          <w:szCs w:val="20"/>
        </w:rPr>
        <w:drawing>
          <wp:inline distT="0" distB="0" distL="0" distR="0">
            <wp:extent cx="5274310" cy="2383790"/>
            <wp:effectExtent l="0" t="0" r="2540" b="0"/>
            <wp:docPr id="1216645605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645605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87DA">
      <w:pPr>
        <w:ind w:left="480" w:firstLine="0" w:firstLineChars="0"/>
        <w:rPr>
          <w:rFonts w:ascii="Calibri" w:hAnsi="Calibri" w:cs="宋体"/>
          <w:color w:val="000000"/>
          <w:szCs w:val="20"/>
        </w:rPr>
      </w:pPr>
      <w:r>
        <w:rPr>
          <w:rFonts w:ascii="Calibri" w:hAnsi="Calibri" w:cs="宋体"/>
          <w:color w:val="000000"/>
          <w:szCs w:val="20"/>
        </w:rPr>
        <w:drawing>
          <wp:inline distT="0" distB="0" distL="0" distR="0">
            <wp:extent cx="5274310" cy="2540635"/>
            <wp:effectExtent l="0" t="0" r="2540" b="0"/>
            <wp:docPr id="1006465550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465550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498F4">
      <w:pPr>
        <w:ind w:left="480" w:firstLine="0" w:firstLineChars="0"/>
        <w:rPr>
          <w:rFonts w:ascii="Calibri" w:hAnsi="Calibri" w:cs="宋体"/>
          <w:color w:val="000000"/>
          <w:szCs w:val="20"/>
        </w:rPr>
      </w:pPr>
      <w:r>
        <w:rPr>
          <w:rFonts w:hint="eastAsia" w:ascii="Calibri" w:hAnsi="Calibri" w:cs="宋体"/>
          <w:color w:val="000000"/>
          <w:szCs w:val="20"/>
        </w:rPr>
        <w:t>4、0</w:t>
      </w:r>
      <w:r>
        <w:rPr>
          <w:rFonts w:ascii="Calibri" w:hAnsi="Calibri" w:cs="宋体"/>
          <w:color w:val="000000"/>
          <w:szCs w:val="20"/>
        </w:rPr>
        <w:t>3</w:t>
      </w:r>
      <w:r>
        <w:rPr>
          <w:rFonts w:hint="eastAsia" w:ascii="Calibri" w:hAnsi="Calibri" w:cs="宋体"/>
          <w:color w:val="000000"/>
          <w:szCs w:val="20"/>
        </w:rPr>
        <w:t>复议信息复议原因，0</w:t>
      </w:r>
      <w:r>
        <w:rPr>
          <w:rFonts w:ascii="Calibri" w:hAnsi="Calibri" w:cs="宋体"/>
          <w:color w:val="000000"/>
          <w:szCs w:val="20"/>
        </w:rPr>
        <w:t>4</w:t>
      </w:r>
      <w:r>
        <w:rPr>
          <w:rFonts w:hint="eastAsia" w:ascii="Calibri" w:hAnsi="Calibri" w:cs="宋体"/>
          <w:color w:val="000000"/>
          <w:szCs w:val="20"/>
        </w:rPr>
        <w:t>附件信息，如下图所示：</w:t>
      </w:r>
    </w:p>
    <w:p w14:paraId="33EC8B8D">
      <w:pPr>
        <w:ind w:left="480" w:firstLine="0" w:firstLineChars="0"/>
        <w:rPr>
          <w:rFonts w:ascii="Calibri" w:hAnsi="Calibri" w:cs="宋体"/>
          <w:color w:val="000000"/>
          <w:szCs w:val="20"/>
        </w:rPr>
      </w:pPr>
      <w:r>
        <w:rPr>
          <w:rFonts w:ascii="Calibri" w:hAnsi="Calibri" w:cs="宋体"/>
          <w:color w:val="000000"/>
          <w:szCs w:val="20"/>
        </w:rPr>
        <w:drawing>
          <wp:inline distT="0" distB="0" distL="0" distR="0">
            <wp:extent cx="5274310" cy="2537460"/>
            <wp:effectExtent l="0" t="0" r="2540" b="0"/>
            <wp:docPr id="442107618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107618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281EF">
      <w:pPr>
        <w:rPr>
          <w:rFonts w:ascii="思源宋体 CN ExtraLight" w:hAnsi="思源宋体 CN ExtraLight" w:eastAsia="思源宋体 CN ExtraLight" w:cs="宋体"/>
          <w:color w:val="000000" w:themeColor="text1"/>
          <w:szCs w:val="20"/>
          <w14:textFill>
            <w14:solidFill>
              <w14:schemeClr w14:val="tx1"/>
            </w14:solidFill>
          </w14:textFill>
        </w:rPr>
      </w:pPr>
      <w:r>
        <w:rPr>
          <w:rFonts w:ascii="思源宋体 CN ExtraLight" w:hAnsi="思源宋体 CN ExtraLight" w:eastAsia="思源宋体 CN ExtraLight" w:cs="宋体"/>
          <w:color w:val="000000" w:themeColor="text1"/>
          <w:szCs w:val="20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思源宋体 CN ExtraLight" w:cs="宋体"/>
          <w:color w:val="000000" w:themeColor="text1"/>
          <w:szCs w:val="20"/>
          <w14:textFill>
            <w14:solidFill>
              <w14:schemeClr w14:val="tx1"/>
            </w14:solidFill>
          </w14:textFill>
        </w:rPr>
        <w:t>、填写完信息，点击“提交信息”按钮，弹出意见框，输入意见后，点击“确认提交”提交招标办备案，如下图：</w:t>
      </w:r>
    </w:p>
    <w:p w14:paraId="1F2F72E9">
      <w:pPr>
        <w:ind w:left="480" w:firstLine="0" w:firstLineChars="0"/>
        <w:rPr>
          <w:rFonts w:ascii="Calibri" w:hAnsi="Calibri" w:cs="宋体"/>
          <w:color w:val="000000"/>
          <w:szCs w:val="20"/>
        </w:rPr>
      </w:pPr>
      <w:r>
        <w:rPr>
          <w:rFonts w:ascii="Calibri" w:hAnsi="Calibri" w:cs="宋体"/>
          <w:color w:val="000000"/>
          <w:szCs w:val="20"/>
        </w:rPr>
        <w:drawing>
          <wp:inline distT="0" distB="0" distL="0" distR="0">
            <wp:extent cx="5274310" cy="2428875"/>
            <wp:effectExtent l="0" t="0" r="2540" b="9525"/>
            <wp:docPr id="1833223995" name="图片 1" descr="应用程序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223995" name="图片 1" descr="应用程序&#10;&#10;低可信度描述已自动生成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81A40">
      <w:pPr>
        <w:pStyle w:val="34"/>
        <w:numPr>
          <w:ilvl w:val="0"/>
          <w:numId w:val="8"/>
        </w:numPr>
        <w:ind w:firstLineChars="0"/>
        <w:rPr>
          <w:rFonts w:ascii="Calibri" w:hAnsi="Calibri" w:cs="宋体"/>
          <w:color w:val="000000"/>
          <w:szCs w:val="20"/>
        </w:rPr>
      </w:pPr>
      <w:r>
        <w:rPr>
          <w:rFonts w:hint="eastAsia" w:ascii="Calibri" w:hAnsi="Calibri" w:cs="宋体"/>
          <w:color w:val="000000"/>
          <w:szCs w:val="20"/>
        </w:rPr>
        <w:t>复议公告发布，</w:t>
      </w:r>
      <w:r>
        <w:rPr>
          <w:rFonts w:hint="eastAsia" w:ascii="思源宋体 CN ExtraLight" w:hAnsi="思源宋体 CN ExtraLight" w:eastAsia="思源宋体 CN ExtraLight" w:cs="宋体"/>
          <w:color w:val="000000" w:themeColor="text1"/>
          <w:szCs w:val="20"/>
          <w14:textFill>
            <w14:solidFill>
              <w14:schemeClr w14:val="tx1"/>
            </w14:solidFill>
          </w14:textFill>
        </w:rPr>
        <w:t>左侧菜单点击 “中标候选人公示”菜单，进入中标候选人公示页面。如下图：</w:t>
      </w:r>
    </w:p>
    <w:p w14:paraId="20F3FFA4">
      <w:pPr>
        <w:ind w:left="480"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70500" cy="2561590"/>
            <wp:effectExtent l="0" t="0" r="6350" b="10160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2E9C1">
      <w:pPr>
        <w:ind w:left="480" w:firstLine="0" w:firstLineChars="0"/>
        <w:rPr>
          <w:rFonts w:ascii="Calibri" w:hAnsi="Calibri" w:cs="宋体"/>
          <w:color w:val="000000"/>
          <w:szCs w:val="20"/>
        </w:rPr>
      </w:pPr>
    </w:p>
    <w:p w14:paraId="43EE6D46">
      <w:pPr>
        <w:numPr>
          <w:ilvl w:val="0"/>
          <w:numId w:val="8"/>
        </w:numPr>
        <w:ind w:left="420" w:firstLine="0" w:firstLineChars="0"/>
        <w:rPr>
          <w:rFonts w:ascii="Calibri" w:hAnsi="Calibri" w:cs="宋体"/>
          <w:color w:val="000000"/>
          <w:szCs w:val="20"/>
        </w:rPr>
      </w:pPr>
      <w:r>
        <w:rPr>
          <w:rFonts w:hint="eastAsia" w:ascii="Calibri" w:hAnsi="Calibri" w:cs="宋体"/>
          <w:color w:val="000000"/>
          <w:szCs w:val="20"/>
        </w:rPr>
        <w:t>点击“新增</w:t>
      </w:r>
      <w:r>
        <w:rPr>
          <w:rFonts w:hint="eastAsia" w:ascii="思源宋体 CN ExtraLight" w:hAnsi="思源宋体 CN ExtraLight" w:eastAsia="思源宋体 CN ExtraLight" w:cs="宋体"/>
          <w:color w:val="000000" w:themeColor="text1"/>
          <w:szCs w:val="20"/>
          <w14:textFill>
            <w14:solidFill>
              <w14:schemeClr w14:val="tx1"/>
            </w14:solidFill>
          </w14:textFill>
        </w:rPr>
        <w:t>中标候选人公示</w:t>
      </w:r>
      <w:r>
        <w:rPr>
          <w:rFonts w:hint="eastAsia" w:ascii="Calibri" w:hAnsi="Calibri" w:cs="宋体"/>
          <w:color w:val="000000"/>
          <w:szCs w:val="20"/>
        </w:rPr>
        <w:t>”按钮进入项目选择页面，挑选状态：选择“已挑选”，如下图：</w:t>
      </w:r>
    </w:p>
    <w:p w14:paraId="2CE3004E">
      <w:pPr>
        <w:ind w:left="420"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73040" cy="2525395"/>
            <wp:effectExtent l="0" t="0" r="3810" b="825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F7D11">
      <w:pPr>
        <w:ind w:left="480" w:firstLine="0" w:firstLineChars="0"/>
        <w:rPr>
          <w:rFonts w:ascii="Calibri" w:hAnsi="Calibri" w:cs="宋体"/>
          <w:color w:val="000000"/>
          <w:szCs w:val="20"/>
        </w:rPr>
      </w:pPr>
      <w:r>
        <w:rPr>
          <w:rFonts w:hint="eastAsia" w:ascii="Calibri" w:hAnsi="Calibri" w:cs="宋体"/>
          <w:color w:val="000000"/>
          <w:szCs w:val="20"/>
        </w:rPr>
        <w:t>后续其他步骤和</w:t>
      </w:r>
      <w:r>
        <w:rPr>
          <w:rFonts w:hint="eastAsia" w:ascii="思源宋体 CN ExtraLight" w:hAnsi="思源宋体 CN ExtraLight" w:eastAsia="思源宋体 CN ExtraLight" w:cs="宋体"/>
          <w:color w:val="000000" w:themeColor="text1"/>
          <w:szCs w:val="20"/>
          <w14:textFill>
            <w14:solidFill>
              <w14:schemeClr w14:val="tx1"/>
            </w14:solidFill>
          </w14:textFill>
        </w:rPr>
        <w:t>中标候选人公示</w:t>
      </w:r>
      <w:r>
        <w:rPr>
          <w:rFonts w:hint="eastAsia" w:ascii="Calibri" w:hAnsi="Calibri" w:cs="宋体"/>
          <w:color w:val="000000"/>
          <w:szCs w:val="20"/>
        </w:rPr>
        <w:t>一样</w:t>
      </w:r>
    </w:p>
    <w:p w14:paraId="6ABDA8A6">
      <w:pPr>
        <w:ind w:firstLine="0" w:firstLineChars="0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08FBE058">
      <w:pPr>
        <w:pStyle w:val="5"/>
      </w:pPr>
      <w:bookmarkStart w:id="156" w:name="_Toc169598246"/>
      <w:r>
        <w:rPr>
          <w:rFonts w:hint="eastAsia"/>
        </w:rPr>
        <w:t>自行采购</w:t>
      </w:r>
      <w:bookmarkEnd w:id="156"/>
    </w:p>
    <w:p w14:paraId="41DA42FF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1、单笔录入：左侧菜单点击 “自行采购”菜单，进入自行采购列表页面，点击新增自行采购，按要求填写自行采购相关内容，填写完成后点击提交。如下图：</w:t>
      </w:r>
    </w:p>
    <w:p w14:paraId="6D48FEDC">
      <w:pPr>
        <w:pStyle w:val="32"/>
        <w:jc w:val="center"/>
      </w:pPr>
      <w:r>
        <w:drawing>
          <wp:inline distT="0" distB="0" distL="0" distR="0">
            <wp:extent cx="5274310" cy="1831975"/>
            <wp:effectExtent l="0" t="0" r="2540" b="0"/>
            <wp:docPr id="1028206381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206381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6300A">
      <w:pPr>
        <w:pStyle w:val="32"/>
        <w:jc w:val="center"/>
      </w:pPr>
      <w:r>
        <w:drawing>
          <wp:inline distT="0" distB="0" distL="0" distR="0">
            <wp:extent cx="5274310" cy="2296795"/>
            <wp:effectExtent l="0" t="0" r="2540" b="8255"/>
            <wp:docPr id="1638785755" name="图片 1" descr="电脑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85755" name="图片 1" descr="电脑屏幕截图&#10;&#10;描述已自动生成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DBBAE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2、批量录入：点击“下载模板”按钮下载模板。如下图：</w:t>
      </w:r>
    </w:p>
    <w:p w14:paraId="6426106C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816100"/>
            <wp:effectExtent l="0" t="0" r="2540" b="0"/>
            <wp:docPr id="1838935624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935624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0F626">
      <w:pPr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3、批量录入：打开模板，按模板提示格式输入对应内容</w:t>
      </w:r>
    </w:p>
    <w:p w14:paraId="73FFCD65">
      <w:pPr>
        <w:pStyle w:val="32"/>
        <w:jc w:val="center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437640"/>
            <wp:effectExtent l="0" t="0" r="2540" b="0"/>
            <wp:docPr id="76177558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7558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3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7815F">
      <w:pPr>
        <w:pStyle w:val="32"/>
        <w:ind w:firstLine="420" w:firstLineChars="200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4、批量录入：点击“上传文件”按钮，选择录入完成的模板进行上传，提示上传成功即表示批量上传完成。</w:t>
      </w:r>
    </w:p>
    <w:p w14:paraId="7EAADFB7">
      <w:pPr>
        <w:pStyle w:val="32"/>
        <w:rPr>
          <w:rFonts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/>
          <w:color w:val="000000" w:themeColor="text1"/>
          <w14:textFill>
            <w14:solidFill>
              <w14:schemeClr w14:val="tx1"/>
            </w14:solidFill>
          </w14:textFill>
        </w:rPr>
        <w:t>5、如有上传数据错误等问题，可以选中后点击左上角“删除自行采购项目”按钮进行删除，如下图所示：</w:t>
      </w:r>
    </w:p>
    <w:p w14:paraId="7C55773F">
      <w:pPr>
        <w:pStyle w:val="2"/>
        <w:ind w:firstLine="0" w:firstLineChars="0"/>
        <w:rPr>
          <w:rFonts w:ascii="思源宋体 CN ExtraLight" w:hAnsi="思源宋体 CN ExtraLight" w:eastAsia="思源宋体 CN ExtraLight"/>
        </w:rPr>
      </w:pPr>
      <w:r>
        <w:drawing>
          <wp:inline distT="0" distB="0" distL="0" distR="0">
            <wp:extent cx="5274310" cy="1795780"/>
            <wp:effectExtent l="0" t="0" r="2540" b="0"/>
            <wp:docPr id="1579675064" name="图片 1" descr="图形用户界面, 文本, 应用程序, Word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75064" name="图片 1" descr="图形用户界面, 文本, 应用程序, Word&#10;&#10;描述已自动生成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footerReference r:id="rId12" w:type="default"/>
      <w:pgSz w:w="11906" w:h="16838"/>
      <w:pgMar w:top="1440" w:right="1800" w:bottom="1440" w:left="1800" w:header="454" w:footer="567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思源宋体 CN ExtraLight">
    <w:altName w:val="宋体"/>
    <w:panose1 w:val="00000000000000000000"/>
    <w:charset w:val="86"/>
    <w:family w:val="roman"/>
    <w:pitch w:val="default"/>
    <w:sig w:usb0="00000000" w:usb1="00000000" w:usb2="00000016" w:usb3="00000000" w:csb0="00060107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思源黑体 CN Regular">
    <w:altName w:val="黑体"/>
    <w:panose1 w:val="00000000000000000000"/>
    <w:charset w:val="86"/>
    <w:family w:val="swiss"/>
    <w:pitch w:val="default"/>
    <w:sig w:usb0="00000000" w:usb1="00000000" w:usb2="00000016" w:usb3="00000000" w:csb0="00060107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727F91">
    <w:pPr>
      <w:pStyle w:val="14"/>
      <w:pBdr>
        <w:top w:val="single" w:color="A5A5A5" w:themeColor="accent3" w:sz="24" w:space="5"/>
      </w:pBdr>
      <w:wordWrap w:val="0"/>
      <w:spacing w:line="240" w:lineRule="auto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865CF2">
    <w:pPr>
      <w:pStyle w:val="14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353999443"/>
      <w:docPartObj>
        <w:docPartGallery w:val="autotext"/>
      </w:docPartObj>
    </w:sdtPr>
    <w:sdtContent>
      <w:p w14:paraId="3A42CC8B">
        <w:pPr>
          <w:pStyle w:val="14"/>
          <w:ind w:firstLine="360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2FADD3B4">
    <w:pPr>
      <w:pStyle w:val="14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359CBC">
    <w:pPr>
      <w:pBdr>
        <w:top w:val="single" w:color="9BBB59" w:sz="24" w:space="5"/>
      </w:pBdr>
      <w:tabs>
        <w:tab w:val="center" w:pos="4153"/>
        <w:tab w:val="right" w:pos="8306"/>
      </w:tabs>
      <w:snapToGrid w:val="0"/>
      <w:ind w:firstLine="0" w:firstLineChars="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867789279"/>
      <w:docPartObj>
        <w:docPartGallery w:val="autotext"/>
      </w:docPartObj>
    </w:sdtPr>
    <w:sdtContent>
      <w:p w14:paraId="3BE84209">
        <w:pPr>
          <w:pStyle w:val="14"/>
          <w:ind w:firstLine="360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583A19ED">
    <w:pPr>
      <w:pBdr>
        <w:top w:val="single" w:color="9BBB59" w:sz="24" w:space="5"/>
      </w:pBdr>
      <w:tabs>
        <w:tab w:val="center" w:pos="4153"/>
        <w:tab w:val="right" w:pos="8306"/>
      </w:tabs>
      <w:snapToGrid w:val="0"/>
      <w:ind w:firstLine="0" w:firstLineChars="0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30E005">
    <w:pPr>
      <w:pStyle w:val="15"/>
      <w:pBdr>
        <w:bottom w:val="thickThinSmallGap" w:color="622423" w:sz="24" w:space="1"/>
      </w:pBdr>
      <w:ind w:firstLine="0" w:firstLineChars="0"/>
      <w:jc w:val="left"/>
      <w:rPr>
        <w:rFonts w:ascii="Cambria" w:hAnsi="Cambria"/>
      </w:rPr>
    </w:pPr>
    <w:r>
      <w:rPr>
        <w:rFonts w:hint="eastAsia" w:ascii="Cambria" w:hAnsi="Cambria"/>
      </w:rPr>
      <w:t>湖州绿色采购服务平台-招标代理操作手册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FC3570">
    <w:pPr>
      <w:pStyle w:val="15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0E7525">
    <w:pPr>
      <w:pStyle w:val="15"/>
      <w:pBdr>
        <w:bottom w:val="none" w:color="auto" w:sz="0" w:space="1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46A84BD"/>
    <w:multiLevelType w:val="singleLevel"/>
    <w:tmpl w:val="946A84BD"/>
    <w:lvl w:ilvl="0" w:tentative="0">
      <w:start w:val="4"/>
      <w:numFmt w:val="decimal"/>
      <w:suff w:val="nothing"/>
      <w:lvlText w:val="%1、"/>
      <w:lvlJc w:val="left"/>
    </w:lvl>
  </w:abstractNum>
  <w:abstractNum w:abstractNumId="1">
    <w:nsid w:val="D5D05775"/>
    <w:multiLevelType w:val="singleLevel"/>
    <w:tmpl w:val="D5D05775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FCE236E2"/>
    <w:multiLevelType w:val="multilevel"/>
    <w:tmpl w:val="FCE236E2"/>
    <w:lvl w:ilvl="0" w:tentative="0">
      <w:start w:val="1"/>
      <w:numFmt w:val="chineseCounting"/>
      <w:pStyle w:val="3"/>
      <w:lvlText w:val="%1、"/>
      <w:lvlJc w:val="left"/>
      <w:pPr>
        <w:ind w:left="432" w:hanging="432"/>
      </w:pPr>
      <w:rPr>
        <w:rFonts w:hint="eastAsia" w:ascii="Times New Roman" w:hAnsi="Times New Roman" w:eastAsia="宋体" w:cs="Times New Roman"/>
        <w:b/>
        <w:bCs/>
        <w:sz w:val="32"/>
        <w:szCs w:val="32"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284" w:hanging="284"/>
      </w:pPr>
      <w:rPr>
        <w:rFonts w:hint="eastAsia" w:ascii="Times New Roman" w:hAnsi="Times New Roman" w:eastAsia="宋体" w:cs="Times New Roman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sz w:val="30"/>
        <w:szCs w:val="30"/>
        <w:u w:val="none"/>
        <w:vertAlign w:val="baseline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713" w:hanging="720"/>
      </w:pPr>
      <w:rPr>
        <w:rFonts w:hint="eastAsia" w:ascii="Times New Roman" w:hAnsi="Times New Roman" w:eastAsia="宋体" w:cs="Times New Roman"/>
        <w:b/>
        <w:bCs/>
        <w:sz w:val="28"/>
        <w:szCs w:val="28"/>
      </w:rPr>
    </w:lvl>
    <w:lvl w:ilvl="3" w:tentative="0">
      <w:start w:val="1"/>
      <w:numFmt w:val="decimal"/>
      <w:pStyle w:val="6"/>
      <w:isLgl/>
      <w:lvlText w:val="%1.%2.%3.%4、"/>
      <w:lvlJc w:val="left"/>
      <w:pPr>
        <w:ind w:left="1573" w:hanging="864"/>
      </w:pPr>
      <w:rPr>
        <w:rFonts w:hint="eastAsia" w:ascii="Times New Roman" w:hAnsi="Times New Roman" w:eastAsia="宋体" w:cs="Times New Roman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snapToGrid w:val="0"/>
        <w:color w:val="000000"/>
        <w:spacing w:val="0"/>
        <w:w w:val="100"/>
        <w:kern w:val="0"/>
        <w:position w:val="0"/>
        <w:sz w:val="24"/>
        <w:szCs w:val="24"/>
        <w:u w:val="none"/>
      </w:rPr>
    </w:lvl>
    <w:lvl w:ilvl="4" w:tentative="0">
      <w:start w:val="1"/>
      <w:numFmt w:val="decimal"/>
      <w:pStyle w:val="7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3">
    <w:nsid w:val="05CC24EF"/>
    <w:multiLevelType w:val="multilevel"/>
    <w:tmpl w:val="05CC24EF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 w:ascii="Times New Roman" w:hAnsi="Times New Roman" w:eastAsia="宋体"/>
        <w:color w:val="auto"/>
      </w:rPr>
    </w:lvl>
    <w:lvl w:ilvl="1" w:tentative="0">
      <w:start w:val="1"/>
      <w:numFmt w:val="lowerLetter"/>
      <w:lvlText w:val="%2)"/>
      <w:lvlJc w:val="left"/>
      <w:pPr>
        <w:ind w:left="1300" w:hanging="440"/>
      </w:pPr>
    </w:lvl>
    <w:lvl w:ilvl="2" w:tentative="0">
      <w:start w:val="1"/>
      <w:numFmt w:val="lowerRoman"/>
      <w:lvlText w:val="%3."/>
      <w:lvlJc w:val="right"/>
      <w:pPr>
        <w:ind w:left="1740" w:hanging="440"/>
      </w:pPr>
    </w:lvl>
    <w:lvl w:ilvl="3" w:tentative="0">
      <w:start w:val="1"/>
      <w:numFmt w:val="decimal"/>
      <w:lvlText w:val="%4."/>
      <w:lvlJc w:val="left"/>
      <w:pPr>
        <w:ind w:left="2180" w:hanging="440"/>
      </w:pPr>
    </w:lvl>
    <w:lvl w:ilvl="4" w:tentative="0">
      <w:start w:val="1"/>
      <w:numFmt w:val="lowerLetter"/>
      <w:lvlText w:val="%5)"/>
      <w:lvlJc w:val="left"/>
      <w:pPr>
        <w:ind w:left="2620" w:hanging="440"/>
      </w:pPr>
    </w:lvl>
    <w:lvl w:ilvl="5" w:tentative="0">
      <w:start w:val="1"/>
      <w:numFmt w:val="lowerRoman"/>
      <w:lvlText w:val="%6."/>
      <w:lvlJc w:val="right"/>
      <w:pPr>
        <w:ind w:left="3060" w:hanging="440"/>
      </w:pPr>
    </w:lvl>
    <w:lvl w:ilvl="6" w:tentative="0">
      <w:start w:val="1"/>
      <w:numFmt w:val="decimal"/>
      <w:lvlText w:val="%7."/>
      <w:lvlJc w:val="left"/>
      <w:pPr>
        <w:ind w:left="3500" w:hanging="440"/>
      </w:pPr>
    </w:lvl>
    <w:lvl w:ilvl="7" w:tentative="0">
      <w:start w:val="1"/>
      <w:numFmt w:val="lowerLetter"/>
      <w:lvlText w:val="%8)"/>
      <w:lvlJc w:val="left"/>
      <w:pPr>
        <w:ind w:left="3940" w:hanging="440"/>
      </w:pPr>
    </w:lvl>
    <w:lvl w:ilvl="8" w:tentative="0">
      <w:start w:val="1"/>
      <w:numFmt w:val="lowerRoman"/>
      <w:lvlText w:val="%9."/>
      <w:lvlJc w:val="right"/>
      <w:pPr>
        <w:ind w:left="4380" w:hanging="440"/>
      </w:pPr>
    </w:lvl>
  </w:abstractNum>
  <w:abstractNum w:abstractNumId="4">
    <w:nsid w:val="38CF2E6C"/>
    <w:multiLevelType w:val="multilevel"/>
    <w:tmpl w:val="38CF2E6C"/>
    <w:lvl w:ilvl="0" w:tentative="0">
      <w:start w:val="1"/>
      <w:numFmt w:val="decimal"/>
      <w:lvlText w:val="%1、"/>
      <w:lvlJc w:val="left"/>
      <w:pPr>
        <w:ind w:left="785" w:hanging="360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122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740" w:hanging="440"/>
      </w:pPr>
    </w:lvl>
    <w:lvl w:ilvl="3" w:tentative="0">
      <w:start w:val="1"/>
      <w:numFmt w:val="decimal"/>
      <w:lvlText w:val="%4."/>
      <w:lvlJc w:val="left"/>
      <w:pPr>
        <w:ind w:left="2180" w:hanging="440"/>
      </w:pPr>
    </w:lvl>
    <w:lvl w:ilvl="4" w:tentative="0">
      <w:start w:val="1"/>
      <w:numFmt w:val="lowerLetter"/>
      <w:lvlText w:val="%5)"/>
      <w:lvlJc w:val="left"/>
      <w:pPr>
        <w:ind w:left="2620" w:hanging="440"/>
      </w:pPr>
    </w:lvl>
    <w:lvl w:ilvl="5" w:tentative="0">
      <w:start w:val="1"/>
      <w:numFmt w:val="lowerRoman"/>
      <w:lvlText w:val="%6."/>
      <w:lvlJc w:val="right"/>
      <w:pPr>
        <w:ind w:left="3060" w:hanging="440"/>
      </w:pPr>
    </w:lvl>
    <w:lvl w:ilvl="6" w:tentative="0">
      <w:start w:val="1"/>
      <w:numFmt w:val="decimal"/>
      <w:lvlText w:val="%7."/>
      <w:lvlJc w:val="left"/>
      <w:pPr>
        <w:ind w:left="3500" w:hanging="440"/>
      </w:pPr>
    </w:lvl>
    <w:lvl w:ilvl="7" w:tentative="0">
      <w:start w:val="1"/>
      <w:numFmt w:val="lowerLetter"/>
      <w:lvlText w:val="%8)"/>
      <w:lvlJc w:val="left"/>
      <w:pPr>
        <w:ind w:left="3940" w:hanging="440"/>
      </w:pPr>
    </w:lvl>
    <w:lvl w:ilvl="8" w:tentative="0">
      <w:start w:val="1"/>
      <w:numFmt w:val="lowerRoman"/>
      <w:lvlText w:val="%9."/>
      <w:lvlJc w:val="right"/>
      <w:pPr>
        <w:ind w:left="4380" w:hanging="440"/>
      </w:pPr>
    </w:lvl>
  </w:abstractNum>
  <w:abstractNum w:abstractNumId="5">
    <w:nsid w:val="5B93160C"/>
    <w:multiLevelType w:val="multilevel"/>
    <w:tmpl w:val="5B93160C"/>
    <w:lvl w:ilvl="0" w:tentative="0">
      <w:start w:val="1"/>
      <w:numFmt w:val="chineseCountingThousand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decimal"/>
      <w:isLgl/>
      <w:suff w:val="nothing"/>
      <w:lvlText w:val="%1.%2、"/>
      <w:lvlJc w:val="left"/>
      <w:pPr>
        <w:ind w:left="0" w:firstLine="0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isLgl/>
      <w:suff w:val="nothing"/>
      <w:lvlText w:val="%1.%2.%3、"/>
      <w:lvlJc w:val="left"/>
      <w:pPr>
        <w:ind w:left="0" w:firstLine="0"/>
      </w:pPr>
      <w:rPr>
        <w:rFonts w:hint="eastAsia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8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6">
    <w:nsid w:val="5CED4A24"/>
    <w:multiLevelType w:val="singleLevel"/>
    <w:tmpl w:val="5CED4A24"/>
    <w:lvl w:ilvl="0" w:tentative="0">
      <w:start w:val="4"/>
      <w:numFmt w:val="decimal"/>
      <w:suff w:val="nothing"/>
      <w:lvlText w:val="%1、"/>
      <w:lvlJc w:val="left"/>
    </w:lvl>
  </w:abstractNum>
  <w:abstractNum w:abstractNumId="7">
    <w:nsid w:val="5E2D06FB"/>
    <w:multiLevelType w:val="singleLevel"/>
    <w:tmpl w:val="5E2D06FB"/>
    <w:lvl w:ilvl="0" w:tentative="0">
      <w:start w:val="2"/>
      <w:numFmt w:val="decimal"/>
      <w:suff w:val="nothing"/>
      <w:lvlText w:val="%1、"/>
      <w:lvlJc w:val="left"/>
    </w:lvl>
  </w:abstractNum>
  <w:abstractNum w:abstractNumId="8">
    <w:nsid w:val="637B2F5A"/>
    <w:multiLevelType w:val="multilevel"/>
    <w:tmpl w:val="637B2F5A"/>
    <w:lvl w:ilvl="0" w:tentative="0">
      <w:start w:val="2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300" w:hanging="440"/>
      </w:pPr>
    </w:lvl>
    <w:lvl w:ilvl="2" w:tentative="0">
      <w:start w:val="1"/>
      <w:numFmt w:val="lowerRoman"/>
      <w:lvlText w:val="%3."/>
      <w:lvlJc w:val="right"/>
      <w:pPr>
        <w:ind w:left="1740" w:hanging="440"/>
      </w:pPr>
    </w:lvl>
    <w:lvl w:ilvl="3" w:tentative="0">
      <w:start w:val="1"/>
      <w:numFmt w:val="decimal"/>
      <w:lvlText w:val="%4."/>
      <w:lvlJc w:val="left"/>
      <w:pPr>
        <w:ind w:left="2180" w:hanging="440"/>
      </w:pPr>
    </w:lvl>
    <w:lvl w:ilvl="4" w:tentative="0">
      <w:start w:val="1"/>
      <w:numFmt w:val="lowerLetter"/>
      <w:lvlText w:val="%5)"/>
      <w:lvlJc w:val="left"/>
      <w:pPr>
        <w:ind w:left="2620" w:hanging="440"/>
      </w:pPr>
    </w:lvl>
    <w:lvl w:ilvl="5" w:tentative="0">
      <w:start w:val="1"/>
      <w:numFmt w:val="lowerRoman"/>
      <w:lvlText w:val="%6."/>
      <w:lvlJc w:val="right"/>
      <w:pPr>
        <w:ind w:left="3060" w:hanging="440"/>
      </w:pPr>
    </w:lvl>
    <w:lvl w:ilvl="6" w:tentative="0">
      <w:start w:val="1"/>
      <w:numFmt w:val="decimal"/>
      <w:lvlText w:val="%7."/>
      <w:lvlJc w:val="left"/>
      <w:pPr>
        <w:ind w:left="3500" w:hanging="440"/>
      </w:pPr>
    </w:lvl>
    <w:lvl w:ilvl="7" w:tentative="0">
      <w:start w:val="1"/>
      <w:numFmt w:val="lowerLetter"/>
      <w:lvlText w:val="%8)"/>
      <w:lvlJc w:val="left"/>
      <w:pPr>
        <w:ind w:left="3940" w:hanging="440"/>
      </w:pPr>
    </w:lvl>
    <w:lvl w:ilvl="8" w:tentative="0">
      <w:start w:val="1"/>
      <w:numFmt w:val="lowerRoman"/>
      <w:lvlText w:val="%9."/>
      <w:lvlJc w:val="right"/>
      <w:pPr>
        <w:ind w:left="4380" w:hanging="440"/>
      </w:pPr>
    </w:lvl>
  </w:abstractNum>
  <w:abstractNum w:abstractNumId="9">
    <w:nsid w:val="6E4E6490"/>
    <w:multiLevelType w:val="multilevel"/>
    <w:tmpl w:val="6E4E6490"/>
    <w:lvl w:ilvl="0" w:tentative="0">
      <w:start w:val="6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0">
    <w:nsid w:val="70444362"/>
    <w:multiLevelType w:val="multilevel"/>
    <w:tmpl w:val="70444362"/>
    <w:lvl w:ilvl="0" w:tentative="0">
      <w:start w:val="11"/>
      <w:numFmt w:val="decimal"/>
      <w:lvlText w:val="%1、"/>
      <w:lvlJc w:val="left"/>
      <w:pPr>
        <w:ind w:left="408" w:hanging="408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9"/>
  </w:num>
  <w:num w:numId="5">
    <w:abstractNumId w:val="10"/>
  </w:num>
  <w:num w:numId="6">
    <w:abstractNumId w:val="4"/>
  </w:num>
  <w:num w:numId="7">
    <w:abstractNumId w:val="3"/>
  </w:num>
  <w:num w:numId="8">
    <w:abstractNumId w:val="7"/>
  </w:num>
  <w:num w:numId="9">
    <w:abstractNumId w:val="0"/>
  </w:num>
  <w:num w:numId="10">
    <w:abstractNumId w:val="6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YzZWRlOWE1ODAxZDY3NTViYmVkODlhMGFmY2U5NDIifQ=="/>
  </w:docVars>
  <w:rsids>
    <w:rsidRoot w:val="00960816"/>
    <w:rsid w:val="000137A9"/>
    <w:rsid w:val="000207AB"/>
    <w:rsid w:val="000260D6"/>
    <w:rsid w:val="000462E5"/>
    <w:rsid w:val="00046B34"/>
    <w:rsid w:val="0006115D"/>
    <w:rsid w:val="00061766"/>
    <w:rsid w:val="00067E11"/>
    <w:rsid w:val="00070D4C"/>
    <w:rsid w:val="000B341A"/>
    <w:rsid w:val="000F49FD"/>
    <w:rsid w:val="00102231"/>
    <w:rsid w:val="00111156"/>
    <w:rsid w:val="00127F91"/>
    <w:rsid w:val="0014718F"/>
    <w:rsid w:val="001630D8"/>
    <w:rsid w:val="0016346A"/>
    <w:rsid w:val="00180B63"/>
    <w:rsid w:val="00184403"/>
    <w:rsid w:val="0018550E"/>
    <w:rsid w:val="00193C7B"/>
    <w:rsid w:val="001940A9"/>
    <w:rsid w:val="001F796A"/>
    <w:rsid w:val="0022518D"/>
    <w:rsid w:val="0023364D"/>
    <w:rsid w:val="00240F98"/>
    <w:rsid w:val="002650C3"/>
    <w:rsid w:val="00301DB8"/>
    <w:rsid w:val="00340566"/>
    <w:rsid w:val="00384B11"/>
    <w:rsid w:val="00390E29"/>
    <w:rsid w:val="00393C95"/>
    <w:rsid w:val="003A3564"/>
    <w:rsid w:val="003A4195"/>
    <w:rsid w:val="003E77D3"/>
    <w:rsid w:val="004079EB"/>
    <w:rsid w:val="00411C60"/>
    <w:rsid w:val="004232C5"/>
    <w:rsid w:val="0042613C"/>
    <w:rsid w:val="00433051"/>
    <w:rsid w:val="00480C9B"/>
    <w:rsid w:val="004C7927"/>
    <w:rsid w:val="004E16B8"/>
    <w:rsid w:val="00550153"/>
    <w:rsid w:val="00562D70"/>
    <w:rsid w:val="00577A6A"/>
    <w:rsid w:val="0058797D"/>
    <w:rsid w:val="005904B4"/>
    <w:rsid w:val="005A329D"/>
    <w:rsid w:val="005B6E86"/>
    <w:rsid w:val="005F1489"/>
    <w:rsid w:val="00611C01"/>
    <w:rsid w:val="006418F8"/>
    <w:rsid w:val="006442A7"/>
    <w:rsid w:val="00672641"/>
    <w:rsid w:val="00680A09"/>
    <w:rsid w:val="006C3239"/>
    <w:rsid w:val="007103A3"/>
    <w:rsid w:val="00717DB6"/>
    <w:rsid w:val="00735736"/>
    <w:rsid w:val="007437F9"/>
    <w:rsid w:val="00744546"/>
    <w:rsid w:val="0077111F"/>
    <w:rsid w:val="00796039"/>
    <w:rsid w:val="0079773F"/>
    <w:rsid w:val="007D02D9"/>
    <w:rsid w:val="00865BB6"/>
    <w:rsid w:val="008B4033"/>
    <w:rsid w:val="0091664F"/>
    <w:rsid w:val="00926862"/>
    <w:rsid w:val="00960816"/>
    <w:rsid w:val="00962EDA"/>
    <w:rsid w:val="009679BE"/>
    <w:rsid w:val="00997871"/>
    <w:rsid w:val="00A00446"/>
    <w:rsid w:val="00A03F63"/>
    <w:rsid w:val="00A168C0"/>
    <w:rsid w:val="00A52618"/>
    <w:rsid w:val="00A72616"/>
    <w:rsid w:val="00AD105C"/>
    <w:rsid w:val="00AD50C0"/>
    <w:rsid w:val="00AE2E19"/>
    <w:rsid w:val="00B30C07"/>
    <w:rsid w:val="00B627C7"/>
    <w:rsid w:val="00B70200"/>
    <w:rsid w:val="00B72B42"/>
    <w:rsid w:val="00B90FC4"/>
    <w:rsid w:val="00BA55CD"/>
    <w:rsid w:val="00BB1DCA"/>
    <w:rsid w:val="00C20780"/>
    <w:rsid w:val="00C90FE6"/>
    <w:rsid w:val="00C91B22"/>
    <w:rsid w:val="00CB66F4"/>
    <w:rsid w:val="00CD0706"/>
    <w:rsid w:val="00CF6EEA"/>
    <w:rsid w:val="00D033BB"/>
    <w:rsid w:val="00D22978"/>
    <w:rsid w:val="00D51A6D"/>
    <w:rsid w:val="00D748C4"/>
    <w:rsid w:val="00DB0623"/>
    <w:rsid w:val="00E06E26"/>
    <w:rsid w:val="00E1403F"/>
    <w:rsid w:val="00E834A1"/>
    <w:rsid w:val="00E869AF"/>
    <w:rsid w:val="00F17C7A"/>
    <w:rsid w:val="00F31DB5"/>
    <w:rsid w:val="00F35652"/>
    <w:rsid w:val="00F377BC"/>
    <w:rsid w:val="00F63E35"/>
    <w:rsid w:val="00F66038"/>
    <w:rsid w:val="00F66B6C"/>
    <w:rsid w:val="00F9131D"/>
    <w:rsid w:val="00FB6399"/>
    <w:rsid w:val="00FD14B5"/>
    <w:rsid w:val="00FE7959"/>
    <w:rsid w:val="00FF3A01"/>
    <w:rsid w:val="08384EB6"/>
    <w:rsid w:val="08530BAC"/>
    <w:rsid w:val="0C054287"/>
    <w:rsid w:val="12EB2238"/>
    <w:rsid w:val="13D517C7"/>
    <w:rsid w:val="191A6983"/>
    <w:rsid w:val="1BB46437"/>
    <w:rsid w:val="1D48171B"/>
    <w:rsid w:val="1E614AE9"/>
    <w:rsid w:val="28DE387A"/>
    <w:rsid w:val="28E542D1"/>
    <w:rsid w:val="2B743070"/>
    <w:rsid w:val="31183135"/>
    <w:rsid w:val="32C241F0"/>
    <w:rsid w:val="33D62557"/>
    <w:rsid w:val="3D104E58"/>
    <w:rsid w:val="45145864"/>
    <w:rsid w:val="45224975"/>
    <w:rsid w:val="45FD40BE"/>
    <w:rsid w:val="487E4D9F"/>
    <w:rsid w:val="4A251B99"/>
    <w:rsid w:val="4A487F21"/>
    <w:rsid w:val="4AE72F97"/>
    <w:rsid w:val="4E052522"/>
    <w:rsid w:val="4E383D9A"/>
    <w:rsid w:val="4E4C6860"/>
    <w:rsid w:val="4E670886"/>
    <w:rsid w:val="500F07DE"/>
    <w:rsid w:val="555637CE"/>
    <w:rsid w:val="55C362BE"/>
    <w:rsid w:val="5DC13B0A"/>
    <w:rsid w:val="5E1F76CD"/>
    <w:rsid w:val="5F2969FD"/>
    <w:rsid w:val="617D74CF"/>
    <w:rsid w:val="61B912B8"/>
    <w:rsid w:val="62A26838"/>
    <w:rsid w:val="65525C0E"/>
    <w:rsid w:val="66197E16"/>
    <w:rsid w:val="67626AD2"/>
    <w:rsid w:val="68A90D11"/>
    <w:rsid w:val="6A785246"/>
    <w:rsid w:val="6BFE0877"/>
    <w:rsid w:val="6CED3620"/>
    <w:rsid w:val="765237AC"/>
    <w:rsid w:val="7CDD7295"/>
    <w:rsid w:val="7DB3519B"/>
    <w:rsid w:val="7EBD559A"/>
    <w:rsid w:val="7EEA1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qFormat="1" w:unhideWhenUsed="0" w:uiPriority="99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link w:val="24"/>
    <w:qFormat/>
    <w:uiPriority w:val="0"/>
    <w:pPr>
      <w:keepNext/>
      <w:keepLines/>
      <w:numPr>
        <w:ilvl w:val="0"/>
        <w:numId w:val="1"/>
      </w:numPr>
      <w:tabs>
        <w:tab w:val="left" w:pos="425"/>
      </w:tabs>
      <w:adjustRightInd w:val="0"/>
      <w:snapToGrid w:val="0"/>
      <w:spacing w:before="120" w:after="120"/>
      <w:ind w:firstLine="0" w:firstLineChars="0"/>
      <w:jc w:val="both"/>
      <w:outlineLvl w:val="0"/>
    </w:pPr>
    <w:rPr>
      <w:rFonts w:eastAsia="思源宋体 CN ExtraLight"/>
      <w:b/>
      <w:bCs/>
      <w:kern w:val="44"/>
      <w:sz w:val="32"/>
      <w:szCs w:val="32"/>
    </w:rPr>
  </w:style>
  <w:style w:type="paragraph" w:styleId="4">
    <w:name w:val="heading 2"/>
    <w:basedOn w:val="1"/>
    <w:next w:val="1"/>
    <w:link w:val="25"/>
    <w:unhideWhenUsed/>
    <w:qFormat/>
    <w:uiPriority w:val="0"/>
    <w:pPr>
      <w:keepNext/>
      <w:keepLines/>
      <w:numPr>
        <w:ilvl w:val="1"/>
        <w:numId w:val="1"/>
      </w:numPr>
      <w:tabs>
        <w:tab w:val="left" w:pos="567"/>
      </w:tabs>
      <w:adjustRightInd w:val="0"/>
      <w:snapToGrid w:val="0"/>
      <w:spacing w:before="120" w:after="120"/>
      <w:ind w:left="0" w:firstLine="0" w:firstLineChars="0"/>
      <w:jc w:val="both"/>
      <w:outlineLvl w:val="1"/>
    </w:pPr>
    <w:rPr>
      <w:rFonts w:eastAsia="思源宋体 CN ExtraLight"/>
      <w:b/>
      <w:bCs/>
      <w:sz w:val="30"/>
      <w:szCs w:val="30"/>
    </w:rPr>
  </w:style>
  <w:style w:type="paragraph" w:styleId="5">
    <w:name w:val="heading 3"/>
    <w:basedOn w:val="1"/>
    <w:next w:val="1"/>
    <w:link w:val="26"/>
    <w:unhideWhenUsed/>
    <w:qFormat/>
    <w:uiPriority w:val="0"/>
    <w:pPr>
      <w:keepNext/>
      <w:keepLines/>
      <w:numPr>
        <w:ilvl w:val="2"/>
        <w:numId w:val="1"/>
      </w:numPr>
      <w:tabs>
        <w:tab w:val="left" w:pos="567"/>
      </w:tabs>
      <w:adjustRightInd w:val="0"/>
      <w:snapToGrid w:val="0"/>
      <w:spacing w:before="120" w:after="120"/>
      <w:ind w:firstLine="0" w:firstLineChars="0"/>
      <w:jc w:val="both"/>
      <w:outlineLvl w:val="2"/>
    </w:pPr>
    <w:rPr>
      <w:rFonts w:eastAsia="思源宋体 CN ExtraLight"/>
      <w:b/>
      <w:bCs/>
      <w:sz w:val="28"/>
      <w:szCs w:val="28"/>
    </w:rPr>
  </w:style>
  <w:style w:type="paragraph" w:styleId="6">
    <w:name w:val="heading 4"/>
    <w:basedOn w:val="1"/>
    <w:next w:val="1"/>
    <w:link w:val="27"/>
    <w:semiHidden/>
    <w:unhideWhenUsed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="0" w:firstLineChars="0"/>
      <w:jc w:val="both"/>
      <w:outlineLvl w:val="3"/>
    </w:pPr>
    <w:rPr>
      <w:b/>
      <w:bCs/>
      <w:sz w:val="24"/>
      <w:szCs w:val="28"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ind w:firstLine="0" w:firstLineChars="0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2"/>
      </w:numPr>
      <w:spacing w:before="240" w:after="64" w:line="317" w:lineRule="auto"/>
      <w:outlineLvl w:val="5"/>
    </w:pPr>
    <w:rPr>
      <w:rFonts w:ascii="Arial" w:hAnsi="Arial" w:eastAsia="黑体"/>
      <w:b/>
      <w:sz w:val="24"/>
    </w:rPr>
  </w:style>
  <w:style w:type="character" w:default="1" w:styleId="22">
    <w:name w:val="Default Paragraph Font"/>
    <w:semiHidden/>
    <w:unhideWhenUsed/>
    <w:uiPriority w:val="1"/>
  </w:style>
  <w:style w:type="table" w:default="1" w:styleId="21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styleId="9">
    <w:name w:val="toc 7"/>
    <w:basedOn w:val="1"/>
    <w:next w:val="1"/>
    <w:unhideWhenUsed/>
    <w:qFormat/>
    <w:uiPriority w:val="39"/>
    <w:pPr>
      <w:spacing w:line="240" w:lineRule="auto"/>
      <w:ind w:left="2520" w:leftChars="1200" w:firstLine="0" w:firstLineChars="0"/>
      <w:jc w:val="both"/>
    </w:pPr>
    <w:rPr>
      <w:rFonts w:asciiTheme="minorHAnsi" w:hAnsiTheme="minorHAnsi" w:eastAsiaTheme="minorEastAsia" w:cstheme="minorBidi"/>
      <w:szCs w:val="22"/>
    </w:rPr>
  </w:style>
  <w:style w:type="paragraph" w:styleId="10">
    <w:name w:val="toc 5"/>
    <w:basedOn w:val="1"/>
    <w:next w:val="1"/>
    <w:unhideWhenUsed/>
    <w:qFormat/>
    <w:uiPriority w:val="39"/>
    <w:pPr>
      <w:spacing w:line="240" w:lineRule="auto"/>
      <w:ind w:left="1680" w:leftChars="800" w:firstLine="0" w:firstLineChars="0"/>
      <w:jc w:val="both"/>
    </w:pPr>
    <w:rPr>
      <w:rFonts w:asciiTheme="minorHAnsi" w:hAnsiTheme="minorHAnsi" w:eastAsiaTheme="minorEastAsia" w:cstheme="minorBidi"/>
      <w:szCs w:val="22"/>
    </w:rPr>
  </w:style>
  <w:style w:type="paragraph" w:styleId="11">
    <w:name w:val="toc 3"/>
    <w:basedOn w:val="1"/>
    <w:next w:val="1"/>
    <w:unhideWhenUsed/>
    <w:qFormat/>
    <w:uiPriority w:val="39"/>
    <w:pPr>
      <w:spacing w:line="240" w:lineRule="auto"/>
      <w:ind w:left="400" w:leftChars="400" w:firstLine="0" w:firstLineChars="0"/>
    </w:pPr>
    <w:rPr>
      <w:rFonts w:eastAsia="思源宋体 CN ExtraLight"/>
    </w:rPr>
  </w:style>
  <w:style w:type="paragraph" w:styleId="12">
    <w:name w:val="toc 8"/>
    <w:basedOn w:val="1"/>
    <w:next w:val="1"/>
    <w:unhideWhenUsed/>
    <w:qFormat/>
    <w:uiPriority w:val="39"/>
    <w:pPr>
      <w:spacing w:line="240" w:lineRule="auto"/>
      <w:ind w:left="2940" w:leftChars="1400" w:firstLine="0" w:firstLineChars="0"/>
      <w:jc w:val="both"/>
    </w:pPr>
    <w:rPr>
      <w:rFonts w:asciiTheme="minorHAnsi" w:hAnsiTheme="minorHAnsi" w:eastAsiaTheme="minorEastAsia" w:cstheme="minorBidi"/>
      <w:szCs w:val="22"/>
    </w:rPr>
  </w:style>
  <w:style w:type="paragraph" w:styleId="13">
    <w:name w:val="Balloon Text"/>
    <w:basedOn w:val="1"/>
    <w:link w:val="35"/>
    <w:qFormat/>
    <w:uiPriority w:val="0"/>
    <w:pPr>
      <w:spacing w:line="240" w:lineRule="auto"/>
    </w:pPr>
    <w:rPr>
      <w:sz w:val="18"/>
      <w:szCs w:val="18"/>
    </w:rPr>
  </w:style>
  <w:style w:type="paragraph" w:styleId="14">
    <w:name w:val="footer"/>
    <w:basedOn w:val="1"/>
    <w:link w:val="37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5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6">
    <w:name w:val="toc 1"/>
    <w:basedOn w:val="1"/>
    <w:next w:val="1"/>
    <w:unhideWhenUsed/>
    <w:qFormat/>
    <w:uiPriority w:val="39"/>
    <w:pPr>
      <w:spacing w:line="240" w:lineRule="auto"/>
      <w:ind w:firstLine="0" w:firstLineChars="0"/>
    </w:pPr>
    <w:rPr>
      <w:rFonts w:eastAsia="思源宋体 CN ExtraLight"/>
    </w:rPr>
  </w:style>
  <w:style w:type="paragraph" w:styleId="17">
    <w:name w:val="toc 4"/>
    <w:basedOn w:val="1"/>
    <w:next w:val="1"/>
    <w:unhideWhenUsed/>
    <w:qFormat/>
    <w:uiPriority w:val="39"/>
    <w:pPr>
      <w:spacing w:line="240" w:lineRule="auto"/>
      <w:ind w:left="1260" w:leftChars="600" w:firstLine="0" w:firstLineChars="0"/>
      <w:jc w:val="both"/>
    </w:pPr>
    <w:rPr>
      <w:rFonts w:asciiTheme="minorHAnsi" w:hAnsiTheme="minorHAnsi" w:eastAsiaTheme="minorEastAsia" w:cstheme="minorBidi"/>
      <w:szCs w:val="22"/>
    </w:rPr>
  </w:style>
  <w:style w:type="paragraph" w:styleId="18">
    <w:name w:val="toc 6"/>
    <w:basedOn w:val="1"/>
    <w:next w:val="1"/>
    <w:unhideWhenUsed/>
    <w:qFormat/>
    <w:uiPriority w:val="39"/>
    <w:pPr>
      <w:spacing w:line="240" w:lineRule="auto"/>
      <w:ind w:left="2100" w:leftChars="1000" w:firstLine="0" w:firstLineChars="0"/>
      <w:jc w:val="both"/>
    </w:pPr>
    <w:rPr>
      <w:rFonts w:asciiTheme="minorHAnsi" w:hAnsiTheme="minorHAnsi" w:eastAsiaTheme="minorEastAsia" w:cstheme="minorBidi"/>
      <w:szCs w:val="22"/>
    </w:rPr>
  </w:style>
  <w:style w:type="paragraph" w:styleId="19">
    <w:name w:val="toc 2"/>
    <w:basedOn w:val="1"/>
    <w:next w:val="1"/>
    <w:unhideWhenUsed/>
    <w:qFormat/>
    <w:uiPriority w:val="39"/>
    <w:pPr>
      <w:spacing w:line="240" w:lineRule="auto"/>
      <w:ind w:left="200" w:leftChars="200" w:firstLine="0" w:firstLineChars="0"/>
    </w:pPr>
    <w:rPr>
      <w:rFonts w:eastAsia="思源宋体 CN ExtraLight"/>
    </w:rPr>
  </w:style>
  <w:style w:type="paragraph" w:styleId="20">
    <w:name w:val="toc 9"/>
    <w:basedOn w:val="1"/>
    <w:next w:val="1"/>
    <w:unhideWhenUsed/>
    <w:qFormat/>
    <w:uiPriority w:val="39"/>
    <w:pPr>
      <w:spacing w:line="240" w:lineRule="auto"/>
      <w:ind w:left="3360" w:leftChars="1600" w:firstLine="0" w:firstLineChars="0"/>
      <w:jc w:val="both"/>
    </w:pPr>
    <w:rPr>
      <w:rFonts w:asciiTheme="minorHAnsi" w:hAnsiTheme="minorHAnsi" w:eastAsiaTheme="minorEastAsia" w:cstheme="minorBidi"/>
      <w:szCs w:val="22"/>
    </w:rPr>
  </w:style>
  <w:style w:type="character" w:styleId="23">
    <w:name w:val="Hyperlink"/>
    <w:basedOn w:val="22"/>
    <w:qFormat/>
    <w:uiPriority w:val="99"/>
    <w:rPr>
      <w:color w:val="0000FF"/>
      <w:u w:val="single"/>
    </w:rPr>
  </w:style>
  <w:style w:type="character" w:customStyle="1" w:styleId="24">
    <w:name w:val="标题 1 字符"/>
    <w:basedOn w:val="22"/>
    <w:link w:val="3"/>
    <w:qFormat/>
    <w:uiPriority w:val="0"/>
    <w:rPr>
      <w:rFonts w:eastAsia="思源宋体 CN ExtraLight"/>
      <w:b/>
      <w:bCs/>
      <w:kern w:val="44"/>
      <w:sz w:val="32"/>
      <w:szCs w:val="32"/>
    </w:rPr>
  </w:style>
  <w:style w:type="character" w:customStyle="1" w:styleId="25">
    <w:name w:val="标题 2 字符"/>
    <w:link w:val="4"/>
    <w:qFormat/>
    <w:uiPriority w:val="0"/>
    <w:rPr>
      <w:rFonts w:eastAsia="思源宋体 CN ExtraLight"/>
      <w:b/>
      <w:bCs/>
      <w:kern w:val="2"/>
      <w:sz w:val="30"/>
      <w:szCs w:val="30"/>
    </w:rPr>
  </w:style>
  <w:style w:type="character" w:customStyle="1" w:styleId="26">
    <w:name w:val="标题 3 字符"/>
    <w:basedOn w:val="22"/>
    <w:link w:val="5"/>
    <w:qFormat/>
    <w:uiPriority w:val="0"/>
    <w:rPr>
      <w:rFonts w:eastAsia="思源宋体 CN ExtraLight"/>
      <w:b/>
      <w:bCs/>
      <w:kern w:val="2"/>
      <w:sz w:val="28"/>
      <w:szCs w:val="28"/>
    </w:rPr>
  </w:style>
  <w:style w:type="character" w:customStyle="1" w:styleId="27">
    <w:name w:val="标题 4 字符"/>
    <w:basedOn w:val="22"/>
    <w:link w:val="6"/>
    <w:qFormat/>
    <w:uiPriority w:val="0"/>
    <w:rPr>
      <w:rFonts w:ascii="Times New Roman" w:hAnsi="Times New Roman" w:eastAsia="宋体" w:cs="Times New Roman"/>
      <w:b/>
      <w:bCs/>
      <w:kern w:val="2"/>
      <w:sz w:val="24"/>
      <w:szCs w:val="28"/>
    </w:rPr>
  </w:style>
  <w:style w:type="paragraph" w:styleId="28">
    <w:name w:val="No Spacing"/>
    <w:qFormat/>
    <w:uiPriority w:val="99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customStyle="1" w:styleId="2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30">
    <w:name w:val="2"/>
    <w:basedOn w:val="1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31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32">
    <w:name w:val="1"/>
    <w:basedOn w:val="1"/>
    <w:link w:val="33"/>
    <w:qFormat/>
    <w:uiPriority w:val="0"/>
    <w:pPr>
      <w:ind w:firstLine="0" w:firstLineChars="0"/>
    </w:pPr>
  </w:style>
  <w:style w:type="character" w:customStyle="1" w:styleId="33">
    <w:name w:val="1 Char"/>
    <w:link w:val="32"/>
    <w:qFormat/>
    <w:uiPriority w:val="0"/>
  </w:style>
  <w:style w:type="paragraph" w:styleId="34">
    <w:name w:val="List Paragraph"/>
    <w:basedOn w:val="1"/>
    <w:qFormat/>
    <w:uiPriority w:val="34"/>
  </w:style>
  <w:style w:type="character" w:customStyle="1" w:styleId="35">
    <w:name w:val="批注框文本 字符"/>
    <w:basedOn w:val="22"/>
    <w:link w:val="13"/>
    <w:qFormat/>
    <w:uiPriority w:val="0"/>
    <w:rPr>
      <w:kern w:val="2"/>
      <w:sz w:val="18"/>
      <w:szCs w:val="18"/>
    </w:rPr>
  </w:style>
  <w:style w:type="paragraph" w:customStyle="1" w:styleId="36">
    <w:name w:val="图"/>
    <w:basedOn w:val="1"/>
    <w:qFormat/>
    <w:uiPriority w:val="0"/>
    <w:pPr>
      <w:autoSpaceDE w:val="0"/>
      <w:autoSpaceDN w:val="0"/>
      <w:ind w:firstLine="0" w:firstLineChars="0"/>
      <w:jc w:val="center"/>
    </w:pPr>
  </w:style>
  <w:style w:type="character" w:customStyle="1" w:styleId="37">
    <w:name w:val="页脚 字符"/>
    <w:basedOn w:val="22"/>
    <w:link w:val="14"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5.png"/><Relationship Id="rId98" Type="http://schemas.openxmlformats.org/officeDocument/2006/relationships/image" Target="media/image84.png"/><Relationship Id="rId97" Type="http://schemas.openxmlformats.org/officeDocument/2006/relationships/image" Target="media/image83.png"/><Relationship Id="rId96" Type="http://schemas.openxmlformats.org/officeDocument/2006/relationships/image" Target="media/image82.png"/><Relationship Id="rId95" Type="http://schemas.openxmlformats.org/officeDocument/2006/relationships/image" Target="media/image81.png"/><Relationship Id="rId94" Type="http://schemas.openxmlformats.org/officeDocument/2006/relationships/image" Target="media/image80.png"/><Relationship Id="rId93" Type="http://schemas.openxmlformats.org/officeDocument/2006/relationships/image" Target="media/image79.png"/><Relationship Id="rId92" Type="http://schemas.openxmlformats.org/officeDocument/2006/relationships/image" Target="media/image78.png"/><Relationship Id="rId91" Type="http://schemas.openxmlformats.org/officeDocument/2006/relationships/image" Target="media/image77.png"/><Relationship Id="rId90" Type="http://schemas.openxmlformats.org/officeDocument/2006/relationships/image" Target="media/image76.png"/><Relationship Id="rId9" Type="http://schemas.openxmlformats.org/officeDocument/2006/relationships/footer" Target="footer2.xml"/><Relationship Id="rId89" Type="http://schemas.openxmlformats.org/officeDocument/2006/relationships/image" Target="media/image75.png"/><Relationship Id="rId88" Type="http://schemas.openxmlformats.org/officeDocument/2006/relationships/image" Target="media/image74.png"/><Relationship Id="rId87" Type="http://schemas.openxmlformats.org/officeDocument/2006/relationships/image" Target="media/image73.png"/><Relationship Id="rId86" Type="http://schemas.openxmlformats.org/officeDocument/2006/relationships/image" Target="media/image72.png"/><Relationship Id="rId85" Type="http://schemas.openxmlformats.org/officeDocument/2006/relationships/image" Target="media/image71.png"/><Relationship Id="rId84" Type="http://schemas.openxmlformats.org/officeDocument/2006/relationships/image" Target="media/image70.png"/><Relationship Id="rId83" Type="http://schemas.openxmlformats.org/officeDocument/2006/relationships/image" Target="media/image69.png"/><Relationship Id="rId82" Type="http://schemas.openxmlformats.org/officeDocument/2006/relationships/image" Target="media/image68.png"/><Relationship Id="rId81" Type="http://schemas.openxmlformats.org/officeDocument/2006/relationships/image" Target="media/image67.png"/><Relationship Id="rId80" Type="http://schemas.openxmlformats.org/officeDocument/2006/relationships/image" Target="media/image66.png"/><Relationship Id="rId8" Type="http://schemas.openxmlformats.org/officeDocument/2006/relationships/footer" Target="footer1.xml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header" Target="header3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../AppData/Local/Temp/SGPicFaceTpBq/17652/00742352.png" TargetMode="External"/><Relationship Id="rId28" Type="http://schemas.openxmlformats.org/officeDocument/2006/relationships/image" Target="media/image15.png"/><Relationship Id="rId27" Type="http://schemas.openxmlformats.org/officeDocument/2006/relationships/image" Target="media/image14.png"/><Relationship Id="rId26" Type="http://schemas.openxmlformats.org/officeDocument/2006/relationships/image" Target="media/image13.png"/><Relationship Id="rId25" Type="http://schemas.openxmlformats.org/officeDocument/2006/relationships/image" Target="media/image12.png"/><Relationship Id="rId24" Type="http://schemas.openxmlformats.org/officeDocument/2006/relationships/image" Target="media/image11.png"/><Relationship Id="rId23" Type="http://schemas.openxmlformats.org/officeDocument/2006/relationships/image" Target="media/image10.png"/><Relationship Id="rId22" Type="http://schemas.openxmlformats.org/officeDocument/2006/relationships/image" Target="media/image9.png"/><Relationship Id="rId21" Type="http://schemas.openxmlformats.org/officeDocument/2006/relationships/image" Target="media/image8.png"/><Relationship Id="rId20" Type="http://schemas.openxmlformats.org/officeDocument/2006/relationships/image" Target="media/image7.png"/><Relationship Id="rId2" Type="http://schemas.openxmlformats.org/officeDocument/2006/relationships/settings" Target="settings.xml"/><Relationship Id="rId19" Type="http://schemas.openxmlformats.org/officeDocument/2006/relationships/image" Target="media/image6.png"/><Relationship Id="rId18" Type="http://schemas.openxmlformats.org/officeDocument/2006/relationships/image" Target="media/image5.png"/><Relationship Id="rId173" Type="http://schemas.openxmlformats.org/officeDocument/2006/relationships/fontTable" Target="fontTable.xml"/><Relationship Id="rId172" Type="http://schemas.openxmlformats.org/officeDocument/2006/relationships/customXml" Target="../customXml/item1.xml"/><Relationship Id="rId171" Type="http://schemas.openxmlformats.org/officeDocument/2006/relationships/numbering" Target="numbering.xml"/><Relationship Id="rId170" Type="http://schemas.openxmlformats.org/officeDocument/2006/relationships/image" Target="media/image156.png"/><Relationship Id="rId17" Type="http://schemas.openxmlformats.org/officeDocument/2006/relationships/image" Target="media/image4.png"/><Relationship Id="rId169" Type="http://schemas.openxmlformats.org/officeDocument/2006/relationships/image" Target="media/image155.png"/><Relationship Id="rId168" Type="http://schemas.openxmlformats.org/officeDocument/2006/relationships/image" Target="media/image154.png"/><Relationship Id="rId167" Type="http://schemas.openxmlformats.org/officeDocument/2006/relationships/image" Target="media/image153.png"/><Relationship Id="rId166" Type="http://schemas.openxmlformats.org/officeDocument/2006/relationships/image" Target="media/image152.png"/><Relationship Id="rId165" Type="http://schemas.openxmlformats.org/officeDocument/2006/relationships/image" Target="media/image151.png"/><Relationship Id="rId164" Type="http://schemas.openxmlformats.org/officeDocument/2006/relationships/image" Target="media/image150.png"/><Relationship Id="rId163" Type="http://schemas.openxmlformats.org/officeDocument/2006/relationships/image" Target="media/image149.png"/><Relationship Id="rId162" Type="http://schemas.openxmlformats.org/officeDocument/2006/relationships/image" Target="media/image148.png"/><Relationship Id="rId161" Type="http://schemas.openxmlformats.org/officeDocument/2006/relationships/image" Target="media/image147.png"/><Relationship Id="rId160" Type="http://schemas.openxmlformats.org/officeDocument/2006/relationships/image" Target="media/image146.png"/><Relationship Id="rId16" Type="http://schemas.openxmlformats.org/officeDocument/2006/relationships/image" Target="media/image3.png"/><Relationship Id="rId159" Type="http://schemas.openxmlformats.org/officeDocument/2006/relationships/image" Target="media/image145.png"/><Relationship Id="rId158" Type="http://schemas.openxmlformats.org/officeDocument/2006/relationships/image" Target="media/image144.png"/><Relationship Id="rId157" Type="http://schemas.openxmlformats.org/officeDocument/2006/relationships/image" Target="media/image143.png"/><Relationship Id="rId156" Type="http://schemas.openxmlformats.org/officeDocument/2006/relationships/image" Target="media/image142.png"/><Relationship Id="rId155" Type="http://schemas.openxmlformats.org/officeDocument/2006/relationships/image" Target="media/image141.png"/><Relationship Id="rId154" Type="http://schemas.openxmlformats.org/officeDocument/2006/relationships/image" Target="media/image140.png"/><Relationship Id="rId153" Type="http://schemas.openxmlformats.org/officeDocument/2006/relationships/image" Target="media/image139.png"/><Relationship Id="rId152" Type="http://schemas.openxmlformats.org/officeDocument/2006/relationships/image" Target="media/image138.png"/><Relationship Id="rId151" Type="http://schemas.openxmlformats.org/officeDocument/2006/relationships/image" Target="media/image137.png"/><Relationship Id="rId150" Type="http://schemas.openxmlformats.org/officeDocument/2006/relationships/image" Target="media/image136.png"/><Relationship Id="rId15" Type="http://schemas.openxmlformats.org/officeDocument/2006/relationships/image" Target="media/image2.png"/><Relationship Id="rId149" Type="http://schemas.openxmlformats.org/officeDocument/2006/relationships/image" Target="media/image135.png"/><Relationship Id="rId148" Type="http://schemas.openxmlformats.org/officeDocument/2006/relationships/image" Target="media/image134.png"/><Relationship Id="rId147" Type="http://schemas.openxmlformats.org/officeDocument/2006/relationships/image" Target="media/image133.png"/><Relationship Id="rId146" Type="http://schemas.openxmlformats.org/officeDocument/2006/relationships/image" Target="media/image132.png"/><Relationship Id="rId145" Type="http://schemas.openxmlformats.org/officeDocument/2006/relationships/image" Target="media/image131.png"/><Relationship Id="rId144" Type="http://schemas.openxmlformats.org/officeDocument/2006/relationships/image" Target="media/image130.png"/><Relationship Id="rId143" Type="http://schemas.openxmlformats.org/officeDocument/2006/relationships/image" Target="media/image129.png"/><Relationship Id="rId142" Type="http://schemas.openxmlformats.org/officeDocument/2006/relationships/image" Target="media/image128.png"/><Relationship Id="rId141" Type="http://schemas.openxmlformats.org/officeDocument/2006/relationships/image" Target="media/image127.png"/><Relationship Id="rId140" Type="http://schemas.openxmlformats.org/officeDocument/2006/relationships/image" Target="media/image126.png"/><Relationship Id="rId14" Type="http://schemas.openxmlformats.org/officeDocument/2006/relationships/image" Target="media/image1.png"/><Relationship Id="rId139" Type="http://schemas.openxmlformats.org/officeDocument/2006/relationships/image" Target="media/image125.png"/><Relationship Id="rId138" Type="http://schemas.openxmlformats.org/officeDocument/2006/relationships/image" Target="media/image124.png"/><Relationship Id="rId137" Type="http://schemas.openxmlformats.org/officeDocument/2006/relationships/image" Target="media/image123.png"/><Relationship Id="rId136" Type="http://schemas.openxmlformats.org/officeDocument/2006/relationships/image" Target="media/image122.png"/><Relationship Id="rId135" Type="http://schemas.openxmlformats.org/officeDocument/2006/relationships/image" Target="media/image121.png"/><Relationship Id="rId134" Type="http://schemas.openxmlformats.org/officeDocument/2006/relationships/image" Target="media/image120.png"/><Relationship Id="rId133" Type="http://schemas.openxmlformats.org/officeDocument/2006/relationships/image" Target="media/image119.png"/><Relationship Id="rId132" Type="http://schemas.openxmlformats.org/officeDocument/2006/relationships/image" Target="media/image118.png"/><Relationship Id="rId131" Type="http://schemas.openxmlformats.org/officeDocument/2006/relationships/image" Target="media/image117.png"/><Relationship Id="rId130" Type="http://schemas.openxmlformats.org/officeDocument/2006/relationships/image" Target="media/image116.png"/><Relationship Id="rId13" Type="http://schemas.openxmlformats.org/officeDocument/2006/relationships/theme" Target="theme/theme1.xml"/><Relationship Id="rId129" Type="http://schemas.openxmlformats.org/officeDocument/2006/relationships/image" Target="media/image115.png"/><Relationship Id="rId128" Type="http://schemas.openxmlformats.org/officeDocument/2006/relationships/image" Target="media/image114.png"/><Relationship Id="rId127" Type="http://schemas.openxmlformats.org/officeDocument/2006/relationships/image" Target="media/image113.png"/><Relationship Id="rId126" Type="http://schemas.openxmlformats.org/officeDocument/2006/relationships/image" Target="media/image112.png"/><Relationship Id="rId125" Type="http://schemas.openxmlformats.org/officeDocument/2006/relationships/image" Target="media/image111.png"/><Relationship Id="rId124" Type="http://schemas.openxmlformats.org/officeDocument/2006/relationships/image" Target="media/image110.png"/><Relationship Id="rId123" Type="http://schemas.openxmlformats.org/officeDocument/2006/relationships/image" Target="media/image109.png"/><Relationship Id="rId122" Type="http://schemas.openxmlformats.org/officeDocument/2006/relationships/image" Target="media/image108.png"/><Relationship Id="rId121" Type="http://schemas.openxmlformats.org/officeDocument/2006/relationships/image" Target="media/image107.png"/><Relationship Id="rId120" Type="http://schemas.openxmlformats.org/officeDocument/2006/relationships/image" Target="media/image106.png"/><Relationship Id="rId12" Type="http://schemas.openxmlformats.org/officeDocument/2006/relationships/footer" Target="footer5.xml"/><Relationship Id="rId119" Type="http://schemas.openxmlformats.org/officeDocument/2006/relationships/image" Target="media/image105.png"/><Relationship Id="rId118" Type="http://schemas.openxmlformats.org/officeDocument/2006/relationships/image" Target="media/image104.png"/><Relationship Id="rId117" Type="http://schemas.openxmlformats.org/officeDocument/2006/relationships/image" Target="media/image103.png"/><Relationship Id="rId116" Type="http://schemas.openxmlformats.org/officeDocument/2006/relationships/image" Target="media/image102.png"/><Relationship Id="rId115" Type="http://schemas.openxmlformats.org/officeDocument/2006/relationships/image" Target="media/image101.png"/><Relationship Id="rId114" Type="http://schemas.openxmlformats.org/officeDocument/2006/relationships/image" Target="media/image100.png"/><Relationship Id="rId113" Type="http://schemas.openxmlformats.org/officeDocument/2006/relationships/image" Target="media/image99.png"/><Relationship Id="rId112" Type="http://schemas.openxmlformats.org/officeDocument/2006/relationships/image" Target="media/image98.png"/><Relationship Id="rId111" Type="http://schemas.openxmlformats.org/officeDocument/2006/relationships/image" Target="media/image97.png"/><Relationship Id="rId110" Type="http://schemas.openxmlformats.org/officeDocument/2006/relationships/image" Target="media/image96.png"/><Relationship Id="rId11" Type="http://schemas.openxmlformats.org/officeDocument/2006/relationships/footer" Target="footer4.xml"/><Relationship Id="rId109" Type="http://schemas.openxmlformats.org/officeDocument/2006/relationships/image" Target="media/image95.png"/><Relationship Id="rId108" Type="http://schemas.openxmlformats.org/officeDocument/2006/relationships/image" Target="media/image94.png"/><Relationship Id="rId107" Type="http://schemas.openxmlformats.org/officeDocument/2006/relationships/image" Target="media/image93.png"/><Relationship Id="rId106" Type="http://schemas.openxmlformats.org/officeDocument/2006/relationships/image" Target="media/image92.png"/><Relationship Id="rId105" Type="http://schemas.openxmlformats.org/officeDocument/2006/relationships/image" Target="media/image91.png"/><Relationship Id="rId104" Type="http://schemas.openxmlformats.org/officeDocument/2006/relationships/image" Target="media/image90.png"/><Relationship Id="rId103" Type="http://schemas.openxmlformats.org/officeDocument/2006/relationships/image" Target="media/image89.png"/><Relationship Id="rId102" Type="http://schemas.openxmlformats.org/officeDocument/2006/relationships/image" Target="media/image88.png"/><Relationship Id="rId101" Type="http://schemas.openxmlformats.org/officeDocument/2006/relationships/image" Target="media/image87.png"/><Relationship Id="rId100" Type="http://schemas.openxmlformats.org/officeDocument/2006/relationships/image" Target="media/image86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EB5BCA-1239-4363-A997-6C95C804840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69</Pages>
  <Words>7105</Words>
  <Characters>7356</Characters>
  <Lines>87</Lines>
  <Paragraphs>24</Paragraphs>
  <TotalTime>283</TotalTime>
  <ScaleCrop>false</ScaleCrop>
  <LinksUpToDate>false</LinksUpToDate>
  <CharactersWithSpaces>7519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2020-06-23T00:45:00Z</dcterms:created>
  <dc:creator>shcw3</dc:creator>
  <cp:lastModifiedBy>若向</cp:lastModifiedBy>
  <dcterms:modified xsi:type="dcterms:W3CDTF">2024-08-12T07:56:30Z</dcterms:modified>
  <cp:revision>145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7A2450A05FA74D819CDD43061FD4882F_13</vt:lpwstr>
  </property>
</Properties>
</file>