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C796">
      <w:pPr>
        <w:widowControl/>
        <w:snapToGrid w:val="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附件：</w:t>
      </w:r>
    </w:p>
    <w:p w14:paraId="4DC0D178">
      <w:pPr>
        <w:snapToGrid w:val="0"/>
        <w:jc w:val="center"/>
        <w:rPr>
          <w:rFonts w:hint="eastAsia" w:ascii="华文中宋" w:hAnsi="华文中宋" w:eastAsia="华文中宋" w:cs="方正小标宋简体"/>
          <w:color w:val="000000"/>
          <w:sz w:val="52"/>
          <w:szCs w:val="52"/>
          <w:lang w:eastAsia="zh-CN"/>
        </w:rPr>
      </w:pPr>
    </w:p>
    <w:p w14:paraId="4721F37C">
      <w:pPr>
        <w:snapToGrid w:val="0"/>
        <w:jc w:val="center"/>
        <w:rPr>
          <w:rFonts w:hint="eastAsia" w:ascii="华文中宋" w:hAnsi="华文中宋" w:eastAsia="华文中宋" w:cs="方正小标宋简体"/>
          <w:color w:val="000000"/>
          <w:sz w:val="52"/>
          <w:szCs w:val="52"/>
        </w:rPr>
      </w:pPr>
      <w:r>
        <w:rPr>
          <w:rFonts w:hint="eastAsia" w:ascii="华文中宋" w:hAnsi="华文中宋" w:eastAsia="华文中宋" w:cs="方正小标宋简体"/>
          <w:color w:val="000000"/>
          <w:sz w:val="52"/>
          <w:szCs w:val="52"/>
          <w:lang w:eastAsia="zh-CN"/>
        </w:rPr>
        <w:drawing>
          <wp:inline distT="0" distB="0" distL="114300" distR="114300">
            <wp:extent cx="1277620" cy="948055"/>
            <wp:effectExtent l="0" t="0" r="17780" b="4445"/>
            <wp:docPr id="1" name="图片 1" descr="2809bb9449df201b618409ab348fbc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09bb9449df201b618409ab348fbca8"/>
                    <pic:cNvPicPr>
                      <a:picLocks noChangeAspect="1"/>
                    </pic:cNvPicPr>
                  </pic:nvPicPr>
                  <pic:blipFill>
                    <a:blip r:embed="rId7"/>
                    <a:srcRect l="7149" t="10950" r="7892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FBA03">
      <w:pPr>
        <w:snapToGrid w:val="0"/>
        <w:jc w:val="center"/>
        <w:rPr>
          <w:rFonts w:hint="eastAsia" w:ascii="华文中宋" w:hAnsi="华文中宋" w:eastAsia="华文中宋" w:cs="方正小标宋简体"/>
          <w:color w:val="000000"/>
          <w:sz w:val="52"/>
          <w:szCs w:val="52"/>
        </w:rPr>
      </w:pPr>
    </w:p>
    <w:p w14:paraId="6B6009F3">
      <w:pPr>
        <w:snapToGrid w:val="0"/>
        <w:jc w:val="center"/>
        <w:rPr>
          <w:rFonts w:hint="eastAsia" w:ascii="华文中宋" w:hAnsi="华文中宋" w:eastAsia="华文中宋" w:cs="方正小标宋简体"/>
          <w:color w:val="00000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方正小标宋简体"/>
          <w:color w:val="000000"/>
          <w:sz w:val="52"/>
          <w:szCs w:val="52"/>
        </w:rPr>
        <w:t>国资交易</w:t>
      </w:r>
      <w:r>
        <w:rPr>
          <w:rFonts w:hint="eastAsia" w:ascii="华文中宋" w:hAnsi="华文中宋" w:eastAsia="华文中宋" w:cs="方正小标宋简体"/>
          <w:color w:val="000000"/>
          <w:sz w:val="52"/>
          <w:szCs w:val="52"/>
          <w:lang w:eastAsia="zh-CN"/>
        </w:rPr>
        <w:t>线下服务商</w:t>
      </w:r>
    </w:p>
    <w:p w14:paraId="42BDC5A4"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7D13C335">
      <w:pPr>
        <w:snapToGrid w:val="0"/>
        <w:jc w:val="center"/>
        <w:rPr>
          <w:rFonts w:ascii="华文中宋" w:hAnsi="华文中宋" w:eastAsia="华文中宋" w:cs="方正小标宋简体"/>
          <w:color w:val="000000"/>
          <w:sz w:val="72"/>
          <w:szCs w:val="72"/>
        </w:rPr>
      </w:pPr>
      <w:r>
        <w:rPr>
          <w:rFonts w:hint="eastAsia" w:ascii="华文中宋" w:hAnsi="华文中宋" w:eastAsia="华文中宋" w:cs="方正小标宋简体"/>
          <w:color w:val="000000"/>
          <w:sz w:val="72"/>
          <w:szCs w:val="72"/>
        </w:rPr>
        <w:t>申  请  表</w:t>
      </w:r>
    </w:p>
    <w:p w14:paraId="5DF22BA1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2944E36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429474B">
      <w:pPr>
        <w:tabs>
          <w:tab w:val="left" w:pos="8100"/>
        </w:tabs>
        <w:spacing w:line="720" w:lineRule="auto"/>
        <w:ind w:firstLine="640" w:firstLineChars="200"/>
        <w:rPr>
          <w:rFonts w:eastAsia="仿宋_GB2312"/>
          <w:color w:val="000000"/>
          <w:sz w:val="30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申请单位（公章）</w:t>
      </w:r>
      <w:r>
        <w:rPr>
          <w:rFonts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 </w:t>
      </w:r>
    </w:p>
    <w:p w14:paraId="7781261C">
      <w:pPr>
        <w:tabs>
          <w:tab w:val="left" w:pos="8100"/>
        </w:tabs>
        <w:spacing w:line="720" w:lineRule="auto"/>
        <w:ind w:firstLine="640" w:firstLineChars="200"/>
        <w:rPr>
          <w:rFonts w:eastAsia="仿宋_GB2312"/>
          <w:color w:val="000000"/>
          <w:sz w:val="30"/>
          <w:u w:val="single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申请时间        </w:t>
      </w:r>
      <w:r>
        <w:rPr>
          <w:rFonts w:eastAsia="仿宋_GB2312"/>
          <w:color w:val="000000"/>
          <w:sz w:val="30"/>
          <w:u w:val="single"/>
        </w:rPr>
        <w:t xml:space="preserve">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 </w:t>
      </w:r>
      <w:r>
        <w:rPr>
          <w:rFonts w:hint="eastAsia" w:eastAsia="仿宋_GB2312"/>
          <w:color w:val="000000"/>
          <w:sz w:val="30"/>
          <w:u w:val="single"/>
          <w:lang w:val="en-US" w:eastAsia="zh-CN"/>
        </w:rPr>
        <w:t xml:space="preserve">                 </w:t>
      </w:r>
      <w:r>
        <w:rPr>
          <w:rFonts w:hint="eastAsia" w:eastAsia="仿宋_GB2312"/>
          <w:color w:val="000000"/>
          <w:sz w:val="30"/>
          <w:u w:val="single"/>
        </w:rPr>
        <w:t xml:space="preserve">      </w:t>
      </w:r>
      <w:r>
        <w:rPr>
          <w:rFonts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</w:t>
      </w:r>
    </w:p>
    <w:p w14:paraId="5866E539">
      <w:pPr>
        <w:tabs>
          <w:tab w:val="left" w:pos="8100"/>
        </w:tabs>
        <w:spacing w:line="720" w:lineRule="auto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联系人 </w:t>
      </w:r>
      <w:r>
        <w:rPr>
          <w:rFonts w:ascii="楷体_GB2312" w:eastAsia="楷体_GB2312"/>
          <w:color w:val="000000"/>
          <w:sz w:val="32"/>
          <w:szCs w:val="32"/>
        </w:rPr>
        <w:t xml:space="preserve"> 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        </w:t>
      </w:r>
      <w:r>
        <w:rPr>
          <w:rFonts w:eastAsia="仿宋_GB2312"/>
          <w:color w:val="000000"/>
          <w:sz w:val="30"/>
          <w:u w:val="single"/>
        </w:rPr>
        <w:t xml:space="preserve">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  <w:lang w:val="en-US" w:eastAsia="zh-CN"/>
        </w:rPr>
        <w:t xml:space="preserve">       </w:t>
      </w:r>
      <w:r>
        <w:rPr>
          <w:rFonts w:hint="eastAsia" w:eastAsia="仿宋_GB2312"/>
          <w:color w:val="000000"/>
          <w:sz w:val="30"/>
          <w:u w:val="single"/>
        </w:rPr>
        <w:t xml:space="preserve">    </w:t>
      </w:r>
      <w:r>
        <w:rPr>
          <w:rFonts w:eastAsia="仿宋_GB2312"/>
          <w:color w:val="000000"/>
          <w:sz w:val="30"/>
          <w:u w:val="single"/>
        </w:rPr>
        <w:t xml:space="preserve"> 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</w:rPr>
        <w:t xml:space="preserve">      </w:t>
      </w:r>
      <w:r>
        <w:rPr>
          <w:rFonts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</w:t>
      </w:r>
    </w:p>
    <w:p w14:paraId="57A6C33F">
      <w:pPr>
        <w:tabs>
          <w:tab w:val="left" w:pos="8100"/>
        </w:tabs>
        <w:spacing w:line="720" w:lineRule="auto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联系电话        </w:t>
      </w:r>
      <w:r>
        <w:rPr>
          <w:rFonts w:eastAsia="仿宋_GB2312"/>
          <w:color w:val="000000"/>
          <w:sz w:val="30"/>
          <w:u w:val="single"/>
        </w:rPr>
        <w:t xml:space="preserve">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  <w:lang w:val="en-US" w:eastAsia="zh-CN"/>
        </w:rPr>
        <w:t xml:space="preserve">           </w:t>
      </w:r>
      <w:r>
        <w:rPr>
          <w:rFonts w:eastAsia="仿宋_GB2312"/>
          <w:color w:val="000000"/>
          <w:sz w:val="30"/>
          <w:u w:val="single"/>
        </w:rPr>
        <w:t xml:space="preserve">  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</w:rPr>
        <w:t xml:space="preserve">      </w:t>
      </w:r>
      <w:r>
        <w:rPr>
          <w:rFonts w:eastAsia="仿宋_GB2312"/>
          <w:color w:val="000000"/>
          <w:sz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u w:val="single"/>
        </w:rPr>
        <w:t xml:space="preserve"> </w:t>
      </w:r>
      <w:r>
        <w:rPr>
          <w:rFonts w:eastAsia="仿宋_GB2312"/>
          <w:color w:val="000000"/>
          <w:sz w:val="30"/>
          <w:u w:val="single"/>
        </w:rPr>
        <w:t xml:space="preserve"> </w:t>
      </w:r>
    </w:p>
    <w:p w14:paraId="2792525E">
      <w:pPr>
        <w:tabs>
          <w:tab w:val="left" w:pos="8100"/>
        </w:tabs>
        <w:spacing w:line="720" w:lineRule="auto"/>
        <w:rPr>
          <w:rFonts w:ascii="楷体_GB2312" w:eastAsia="楷体_GB2312"/>
          <w:color w:val="000000"/>
          <w:sz w:val="32"/>
          <w:szCs w:val="32"/>
        </w:rPr>
      </w:pPr>
    </w:p>
    <w:p w14:paraId="7262C64F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湖州市联合产权交易有限公司</w:t>
      </w:r>
    </w:p>
    <w:p w14:paraId="0CE65E40">
      <w:pPr>
        <w:spacing w:line="712" w:lineRule="exact"/>
        <w:jc w:val="center"/>
        <w:rPr>
          <w:rFonts w:ascii="楷体_GB2312" w:eastAsia="楷体_GB2312"/>
          <w:color w:val="00000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 w14:paraId="487B3153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填报说明</w:t>
      </w:r>
    </w:p>
    <w:p w14:paraId="59951CFF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D55167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一、本申请表由申请单位填写。</w:t>
      </w:r>
    </w:p>
    <w:p w14:paraId="7096B164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二、申请单位应当在申请表后附上相关证明材料。</w:t>
      </w:r>
    </w:p>
    <w:p w14:paraId="0C21BB51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三、申请单位应当对申报材料的真实性负责，并在申请表中“申请单位承诺”一栏加盖公章。如有不实，申请单位须承担相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应的责任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和后果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FAE328A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四、提交材料包括纸质材料和电子文本。电子文本通过电子邮箱报送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至</w:t>
      </w:r>
      <w:r>
        <w:rPr>
          <w:rFonts w:hint="eastAsia" w:ascii="仿宋" w:hAnsi="仿宋" w:eastAsia="仿宋" w:cs="仿宋"/>
          <w:color w:val="000000"/>
          <w:spacing w:val="8"/>
          <w:kern w:val="2"/>
          <w:sz w:val="32"/>
          <w:highlight w:val="none"/>
          <w:shd w:val="clear" w:color="auto" w:fill="FFFFFF"/>
          <w:lang w:val="en-US" w:eastAsia="zh-CN"/>
        </w:rPr>
        <w:t>zhb@hzlhcq.com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。申请单位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须确保纸质材料和电子文本的一致性。</w:t>
      </w:r>
    </w:p>
    <w:p w14:paraId="056B2AA0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五、纸质材料请使用A4纸双面印刷，平整装订后，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骑缝加盖公章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484EED7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ACE92FB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7"/>
        <w:gridCol w:w="504"/>
        <w:gridCol w:w="674"/>
        <w:gridCol w:w="1134"/>
        <w:gridCol w:w="23"/>
        <w:gridCol w:w="294"/>
        <w:gridCol w:w="116"/>
        <w:gridCol w:w="565"/>
        <w:gridCol w:w="18"/>
        <w:gridCol w:w="718"/>
        <w:gridCol w:w="684"/>
        <w:gridCol w:w="256"/>
        <w:gridCol w:w="1020"/>
        <w:gridCol w:w="1222"/>
      </w:tblGrid>
      <w:tr w14:paraId="1CC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65" w:type="dxa"/>
            <w:gridSpan w:val="15"/>
            <w:shd w:val="clear" w:color="auto" w:fill="D9E2F3"/>
            <w:noWrap w:val="0"/>
            <w:vAlign w:val="center"/>
          </w:tcPr>
          <w:p w14:paraId="5D26C6A3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基本信息</w:t>
            </w:r>
          </w:p>
        </w:tc>
      </w:tr>
      <w:tr w14:paraId="029C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0" w:type="dxa"/>
            <w:noWrap w:val="0"/>
            <w:vAlign w:val="center"/>
          </w:tcPr>
          <w:p w14:paraId="3A8603B7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7335" w:type="dxa"/>
            <w:gridSpan w:val="14"/>
            <w:noWrap w:val="0"/>
            <w:vAlign w:val="top"/>
          </w:tcPr>
          <w:p w14:paraId="167F8993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0FF2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0" w:type="dxa"/>
            <w:noWrap w:val="0"/>
            <w:vAlign w:val="center"/>
          </w:tcPr>
          <w:p w14:paraId="6C96C70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 w14:paraId="79BE480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7335" w:type="dxa"/>
            <w:gridSpan w:val="14"/>
            <w:noWrap w:val="0"/>
            <w:vAlign w:val="top"/>
          </w:tcPr>
          <w:p w14:paraId="58A5A1BE">
            <w:pPr>
              <w:spacing w:before="156" w:beforeLines="50" w:after="156" w:afterLines="50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3231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0" w:type="dxa"/>
            <w:noWrap w:val="0"/>
            <w:vAlign w:val="center"/>
          </w:tcPr>
          <w:p w14:paraId="504FD421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经营地址</w:t>
            </w:r>
          </w:p>
        </w:tc>
        <w:tc>
          <w:tcPr>
            <w:tcW w:w="7335" w:type="dxa"/>
            <w:gridSpan w:val="14"/>
            <w:noWrap w:val="0"/>
            <w:vAlign w:val="top"/>
          </w:tcPr>
          <w:p w14:paraId="7707D187">
            <w:pPr>
              <w:spacing w:before="156" w:beforeLines="50" w:after="156" w:afterLines="50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591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0" w:type="dxa"/>
            <w:noWrap w:val="0"/>
            <w:vAlign w:val="center"/>
          </w:tcPr>
          <w:p w14:paraId="732A4D24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注册时间</w:t>
            </w:r>
          </w:p>
        </w:tc>
        <w:tc>
          <w:tcPr>
            <w:tcW w:w="2736" w:type="dxa"/>
            <w:gridSpan w:val="6"/>
            <w:noWrap w:val="0"/>
            <w:vAlign w:val="center"/>
          </w:tcPr>
          <w:p w14:paraId="64481235">
            <w:pPr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45ED0236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注册资本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 w14:paraId="6C2BC634">
            <w:pPr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3D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0" w:type="dxa"/>
            <w:noWrap w:val="0"/>
            <w:vAlign w:val="center"/>
          </w:tcPr>
          <w:p w14:paraId="5B578D90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736" w:type="dxa"/>
            <w:gridSpan w:val="6"/>
            <w:noWrap w:val="0"/>
            <w:vAlign w:val="top"/>
          </w:tcPr>
          <w:p w14:paraId="3D65B12A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6DC35F03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 w14:paraId="691614EB">
            <w:pPr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18F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0" w:type="dxa"/>
            <w:noWrap w:val="0"/>
            <w:vAlign w:val="center"/>
          </w:tcPr>
          <w:p w14:paraId="3488BEC5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传真</w:t>
            </w:r>
          </w:p>
        </w:tc>
        <w:tc>
          <w:tcPr>
            <w:tcW w:w="2736" w:type="dxa"/>
            <w:gridSpan w:val="6"/>
            <w:noWrap w:val="0"/>
            <w:vAlign w:val="top"/>
          </w:tcPr>
          <w:p w14:paraId="5CC0B91E">
            <w:pPr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4"/>
            <w:noWrap w:val="0"/>
            <w:vAlign w:val="top"/>
          </w:tcPr>
          <w:p w14:paraId="01B4F6AC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3182" w:type="dxa"/>
            <w:gridSpan w:val="4"/>
            <w:noWrap w:val="0"/>
            <w:vAlign w:val="top"/>
          </w:tcPr>
          <w:p w14:paraId="6B940AFF">
            <w:pPr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6824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65" w:type="dxa"/>
            <w:gridSpan w:val="15"/>
            <w:shd w:val="clear" w:color="auto" w:fill="D9E2F3"/>
            <w:noWrap w:val="0"/>
            <w:vAlign w:val="center"/>
          </w:tcPr>
          <w:p w14:paraId="4EAD8DB0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经营状况</w:t>
            </w:r>
          </w:p>
        </w:tc>
      </w:tr>
      <w:tr w14:paraId="221B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630" w:type="dxa"/>
            <w:noWrap w:val="0"/>
            <w:vAlign w:val="center"/>
          </w:tcPr>
          <w:p w14:paraId="5F8FB144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经营范围</w:t>
            </w:r>
          </w:p>
        </w:tc>
        <w:tc>
          <w:tcPr>
            <w:tcW w:w="7335" w:type="dxa"/>
            <w:gridSpan w:val="14"/>
            <w:noWrap w:val="0"/>
            <w:vAlign w:val="center"/>
          </w:tcPr>
          <w:p w14:paraId="61ABE7E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1033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630" w:type="dxa"/>
            <w:noWrap w:val="0"/>
            <w:vAlign w:val="center"/>
          </w:tcPr>
          <w:p w14:paraId="5CA4ED9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主营业务</w:t>
            </w:r>
          </w:p>
          <w:p w14:paraId="49A27E1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（可多选）</w:t>
            </w:r>
          </w:p>
        </w:tc>
        <w:tc>
          <w:tcPr>
            <w:tcW w:w="7335" w:type="dxa"/>
            <w:gridSpan w:val="14"/>
            <w:noWrap w:val="0"/>
            <w:vAlign w:val="center"/>
          </w:tcPr>
          <w:p w14:paraId="2B381F2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经纪 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咨询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法律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拍卖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招投标</w:t>
            </w:r>
          </w:p>
          <w:p w14:paraId="45932F3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资产管理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信息技术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</w:t>
            </w:r>
          </w:p>
        </w:tc>
      </w:tr>
      <w:tr w14:paraId="7D1A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65" w:type="dxa"/>
            <w:gridSpan w:val="15"/>
            <w:shd w:val="clear" w:color="auto" w:fill="D9E2F3"/>
            <w:noWrap w:val="0"/>
            <w:vAlign w:val="center"/>
          </w:tcPr>
          <w:p w14:paraId="6DFA0AE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执业规范</w:t>
            </w:r>
          </w:p>
        </w:tc>
      </w:tr>
      <w:tr w14:paraId="528E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241" w:type="dxa"/>
            <w:gridSpan w:val="3"/>
            <w:vMerge w:val="restart"/>
            <w:shd w:val="clear" w:color="auto" w:fill="auto"/>
            <w:noWrap w:val="0"/>
            <w:vAlign w:val="center"/>
          </w:tcPr>
          <w:p w14:paraId="35C2B7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不良记录</w:t>
            </w: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 w14:paraId="50C0257D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司法处罚记录</w:t>
            </w: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 w14:paraId="0F5B40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□无</w:t>
            </w:r>
          </w:p>
        </w:tc>
        <w:tc>
          <w:tcPr>
            <w:tcW w:w="2242" w:type="dxa"/>
            <w:gridSpan w:val="2"/>
            <w:shd w:val="clear" w:color="auto" w:fill="auto"/>
            <w:noWrap w:val="0"/>
            <w:vAlign w:val="center"/>
          </w:tcPr>
          <w:p w14:paraId="3E9166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□有</w:t>
            </w:r>
          </w:p>
        </w:tc>
      </w:tr>
      <w:tr w14:paraId="513C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241" w:type="dxa"/>
            <w:gridSpan w:val="3"/>
            <w:vMerge w:val="continue"/>
            <w:shd w:val="clear" w:color="auto" w:fill="auto"/>
            <w:noWrap w:val="0"/>
            <w:vAlign w:val="center"/>
          </w:tcPr>
          <w:p w14:paraId="0DD8B0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 w14:paraId="15381201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市场监督管理方面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不良记录</w:t>
            </w: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 w14:paraId="7FF299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□无</w:t>
            </w:r>
          </w:p>
        </w:tc>
        <w:tc>
          <w:tcPr>
            <w:tcW w:w="2242" w:type="dxa"/>
            <w:gridSpan w:val="2"/>
            <w:shd w:val="clear" w:color="auto" w:fill="auto"/>
            <w:noWrap w:val="0"/>
            <w:vAlign w:val="center"/>
          </w:tcPr>
          <w:p w14:paraId="549738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□有</w:t>
            </w:r>
          </w:p>
        </w:tc>
      </w:tr>
      <w:tr w14:paraId="6F6B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241" w:type="dxa"/>
            <w:gridSpan w:val="3"/>
            <w:vMerge w:val="continue"/>
            <w:shd w:val="clear" w:color="auto" w:fill="auto"/>
            <w:noWrap w:val="0"/>
            <w:vAlign w:val="center"/>
          </w:tcPr>
          <w:p w14:paraId="40CE85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 w14:paraId="4916611F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税务方面不良记录</w:t>
            </w: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 w14:paraId="032834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□无</w:t>
            </w:r>
          </w:p>
        </w:tc>
        <w:tc>
          <w:tcPr>
            <w:tcW w:w="2242" w:type="dxa"/>
            <w:gridSpan w:val="2"/>
            <w:shd w:val="clear" w:color="auto" w:fill="auto"/>
            <w:noWrap w:val="0"/>
            <w:vAlign w:val="center"/>
          </w:tcPr>
          <w:p w14:paraId="11FAE4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□有</w:t>
            </w:r>
          </w:p>
        </w:tc>
      </w:tr>
      <w:tr w14:paraId="7C4F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65" w:type="dxa"/>
            <w:gridSpan w:val="15"/>
            <w:shd w:val="clear" w:color="auto" w:fill="D9E2F3"/>
            <w:noWrap w:val="0"/>
            <w:vAlign w:val="center"/>
          </w:tcPr>
          <w:p w14:paraId="06C9E537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人才队伍</w:t>
            </w:r>
          </w:p>
        </w:tc>
      </w:tr>
      <w:tr w14:paraId="0638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gridSpan w:val="2"/>
            <w:noWrap w:val="0"/>
            <w:vAlign w:val="center"/>
          </w:tcPr>
          <w:p w14:paraId="55AEF5C4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整体情况</w:t>
            </w:r>
          </w:p>
        </w:tc>
        <w:tc>
          <w:tcPr>
            <w:tcW w:w="2335" w:type="dxa"/>
            <w:gridSpan w:val="4"/>
            <w:noWrap w:val="0"/>
            <w:vAlign w:val="center"/>
          </w:tcPr>
          <w:p w14:paraId="411C52DE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员工总数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人</w:t>
            </w:r>
          </w:p>
        </w:tc>
        <w:tc>
          <w:tcPr>
            <w:tcW w:w="2395" w:type="dxa"/>
            <w:gridSpan w:val="6"/>
            <w:noWrap w:val="0"/>
            <w:vAlign w:val="center"/>
          </w:tcPr>
          <w:p w14:paraId="557A6E14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</w:tc>
        <w:tc>
          <w:tcPr>
            <w:tcW w:w="2498" w:type="dxa"/>
            <w:gridSpan w:val="3"/>
            <w:noWrap w:val="0"/>
            <w:vAlign w:val="center"/>
          </w:tcPr>
          <w:p w14:paraId="1D318072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从事主营业务的</w:t>
            </w:r>
          </w:p>
          <w:p w14:paraId="1D392449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专职员工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</w:tc>
      </w:tr>
      <w:tr w14:paraId="51C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7" w:type="dxa"/>
            <w:gridSpan w:val="2"/>
            <w:vMerge w:val="restart"/>
            <w:noWrap w:val="0"/>
            <w:vAlign w:val="center"/>
          </w:tcPr>
          <w:p w14:paraId="3A3B89EA"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0500F25D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52683242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 w14:paraId="01A272A4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7BA03588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C2887C7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年龄</w:t>
            </w:r>
          </w:p>
        </w:tc>
        <w:tc>
          <w:tcPr>
            <w:tcW w:w="1222" w:type="dxa"/>
            <w:noWrap w:val="0"/>
            <w:vAlign w:val="center"/>
          </w:tcPr>
          <w:p w14:paraId="6FA0ED36">
            <w:pPr>
              <w:spacing w:before="156" w:beforeLines="50" w:after="156" w:afterLines="50" w:line="192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098E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37" w:type="dxa"/>
            <w:gridSpan w:val="2"/>
            <w:vMerge w:val="continue"/>
            <w:noWrap w:val="0"/>
            <w:vAlign w:val="center"/>
          </w:tcPr>
          <w:p w14:paraId="515CEA8F">
            <w:pPr>
              <w:spacing w:before="156" w:beforeLines="50" w:after="156" w:afterLines="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B42CFB2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最高学历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60D8847E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 w14:paraId="7F2D490F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1BA7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9BCC826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22" w:type="dxa"/>
            <w:noWrap w:val="0"/>
            <w:vAlign w:val="center"/>
          </w:tcPr>
          <w:p w14:paraId="3B0B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C50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7" w:type="dxa"/>
            <w:gridSpan w:val="2"/>
            <w:vMerge w:val="restart"/>
            <w:noWrap w:val="0"/>
            <w:vAlign w:val="center"/>
          </w:tcPr>
          <w:p w14:paraId="76369C53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主要负责人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295D5C90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61A108F0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4"/>
            <w:noWrap w:val="0"/>
            <w:vAlign w:val="center"/>
          </w:tcPr>
          <w:p w14:paraId="1C991B17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70F5BF3D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455B78A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年龄</w:t>
            </w:r>
          </w:p>
        </w:tc>
        <w:tc>
          <w:tcPr>
            <w:tcW w:w="1222" w:type="dxa"/>
            <w:noWrap w:val="0"/>
            <w:vAlign w:val="center"/>
          </w:tcPr>
          <w:p w14:paraId="0F2FA25E">
            <w:pPr>
              <w:spacing w:before="156" w:beforeLines="50" w:after="156" w:afterLines="50" w:line="192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6A4B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7" w:type="dxa"/>
            <w:gridSpan w:val="2"/>
            <w:vMerge w:val="continue"/>
            <w:noWrap w:val="0"/>
            <w:vAlign w:val="center"/>
          </w:tcPr>
          <w:p w14:paraId="4A229DFA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502C68DB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最高学历</w:t>
            </w:r>
          </w:p>
        </w:tc>
        <w:tc>
          <w:tcPr>
            <w:tcW w:w="1134" w:type="dxa"/>
            <w:noWrap w:val="0"/>
            <w:vAlign w:val="center"/>
          </w:tcPr>
          <w:p w14:paraId="2FA0F4E2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4"/>
            <w:noWrap w:val="0"/>
            <w:vAlign w:val="center"/>
          </w:tcPr>
          <w:p w14:paraId="1A1FBDB9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1E752C3E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11E445C">
            <w:pPr>
              <w:spacing w:before="156" w:beforeLines="50" w:after="156" w:afterLines="50" w:line="192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22" w:type="dxa"/>
            <w:noWrap w:val="0"/>
            <w:vAlign w:val="center"/>
          </w:tcPr>
          <w:p w14:paraId="7EB3D8A5">
            <w:pPr>
              <w:spacing w:before="156" w:beforeLines="50" w:after="156" w:afterLines="50" w:line="192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6160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65" w:type="dxa"/>
            <w:gridSpan w:val="15"/>
            <w:shd w:val="clear" w:color="auto" w:fill="D9E2F3"/>
            <w:noWrap w:val="0"/>
            <w:vAlign w:val="center"/>
          </w:tcPr>
          <w:p w14:paraId="6A1F576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申请单位承诺</w:t>
            </w:r>
          </w:p>
        </w:tc>
      </w:tr>
      <w:tr w14:paraId="5BD7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737" w:type="dxa"/>
            <w:gridSpan w:val="2"/>
            <w:noWrap w:val="0"/>
            <w:vAlign w:val="center"/>
          </w:tcPr>
          <w:p w14:paraId="4764B9B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申请单位</w:t>
            </w:r>
          </w:p>
          <w:p w14:paraId="0A150D0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7228" w:type="dxa"/>
            <w:gridSpan w:val="13"/>
            <w:noWrap w:val="0"/>
            <w:vAlign w:val="center"/>
          </w:tcPr>
          <w:p w14:paraId="17E57629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本申请表所有材料均真实、完整。本单位无违法违规、失信、泄露商业机密等不良记录。如有不实，愿承担相应责任和后果。</w:t>
            </w:r>
          </w:p>
          <w:p w14:paraId="04F34AB3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3BC635E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9CABDE8"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申请单位（公章）</w:t>
            </w:r>
          </w:p>
          <w:p w14:paraId="45F1F8B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D39E7EB">
            <w:pPr>
              <w:wordWrap w:val="0"/>
              <w:ind w:firstLine="4080" w:firstLineChars="170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月  日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</w:t>
            </w:r>
          </w:p>
        </w:tc>
      </w:tr>
      <w:tr w14:paraId="7515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965" w:type="dxa"/>
            <w:gridSpan w:val="15"/>
            <w:shd w:val="clear" w:color="auto" w:fill="D9E2F3"/>
            <w:noWrap w:val="0"/>
            <w:vAlign w:val="center"/>
          </w:tcPr>
          <w:p w14:paraId="1F57739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提交相关证明材料目录（请按如下顺序编列）</w:t>
            </w:r>
          </w:p>
        </w:tc>
      </w:tr>
      <w:tr w14:paraId="54BB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8965" w:type="dxa"/>
            <w:gridSpan w:val="15"/>
            <w:noWrap w:val="0"/>
            <w:vAlign w:val="center"/>
          </w:tcPr>
          <w:p w14:paraId="426F4AFE">
            <w:pPr>
              <w:spacing w:line="500" w:lineRule="exact"/>
              <w:ind w:left="167"/>
              <w:jc w:val="lef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必须提交的材料：</w:t>
            </w:r>
          </w:p>
          <w:p w14:paraId="3A558561">
            <w:pPr>
              <w:numPr>
                <w:ilvl w:val="0"/>
                <w:numId w:val="0"/>
              </w:numPr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1.机构简介； </w:t>
            </w:r>
          </w:p>
          <w:p w14:paraId="7223555E">
            <w:pPr>
              <w:numPr>
                <w:ilvl w:val="0"/>
                <w:numId w:val="0"/>
              </w:numPr>
              <w:spacing w:line="50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法人资格证书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</w:t>
            </w:r>
          </w:p>
          <w:p w14:paraId="1AC2CAD8">
            <w:pPr>
              <w:spacing w:line="50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经营许可证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等相关证件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</w:t>
            </w:r>
          </w:p>
          <w:p w14:paraId="7CCDB768">
            <w:pPr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办公场地权属证明复印件或租赁合同复印件；</w:t>
            </w:r>
          </w:p>
          <w:p w14:paraId="0C148091">
            <w:pPr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近3个月至少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名工作人员的社保缴纳记录；</w:t>
            </w:r>
          </w:p>
          <w:p w14:paraId="6D8B4BE1">
            <w:pPr>
              <w:spacing w:line="500" w:lineRule="exact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6. 信用信息报告（信用中国查询）；</w:t>
            </w:r>
          </w:p>
          <w:p w14:paraId="6EE0F324">
            <w:pPr>
              <w:numPr>
                <w:ilvl w:val="0"/>
                <w:numId w:val="0"/>
              </w:numPr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7. 健全、完善的内部管理制度；</w:t>
            </w:r>
          </w:p>
          <w:p w14:paraId="50C62377">
            <w:pPr>
              <w:numPr>
                <w:ilvl w:val="0"/>
                <w:numId w:val="0"/>
              </w:numPr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申报机构认为应提供的其它材料。</w:t>
            </w:r>
          </w:p>
        </w:tc>
      </w:tr>
    </w:tbl>
    <w:p w14:paraId="2F19909B"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4F4B">
    <w:pPr>
      <w:pStyle w:val="2"/>
      <w:jc w:val="right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610DBB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10DBB"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32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87D0">
    <w:pPr>
      <w:pStyle w:val="2"/>
      <w:rPr>
        <w:rFonts w:ascii="Times New Roman" w:hAnsi="Times New Roman"/>
        <w:sz w:val="32"/>
      </w:rPr>
    </w:pPr>
    <w:r>
      <w:rPr>
        <w:rFonts w:hint="eastAsia" w:ascii="Times New Roman" w:hAnsi="Times New Roman"/>
        <w:sz w:val="32"/>
      </w:rPr>
      <w:t>—</w:t>
    </w:r>
    <w:r>
      <w:rPr>
        <w:rFonts w:ascii="Times New Roman" w:hAnsi="Times New Roman"/>
        <w:sz w:val="32"/>
      </w:rPr>
      <w:fldChar w:fldCharType="begin"/>
    </w:r>
    <w:r>
      <w:rPr>
        <w:rFonts w:ascii="Times New Roman" w:hAnsi="Times New Roman"/>
        <w:sz w:val="32"/>
      </w:rPr>
      <w:instrText xml:space="preserve">PAGE   \* MERGEFORMAT</w:instrText>
    </w:r>
    <w:r>
      <w:rPr>
        <w:rFonts w:ascii="Times New Roman" w:hAnsi="Times New Roman"/>
        <w:sz w:val="32"/>
      </w:rPr>
      <w:fldChar w:fldCharType="separate"/>
    </w:r>
    <w:r>
      <w:rPr>
        <w:rFonts w:ascii="Times New Roman" w:hAnsi="Times New Roman"/>
        <w:sz w:val="32"/>
        <w:lang w:val="zh-CN"/>
      </w:rPr>
      <w:t>2</w:t>
    </w:r>
    <w:r>
      <w:rPr>
        <w:rFonts w:ascii="Times New Roman" w:hAnsi="Times New Roman"/>
        <w:sz w:val="32"/>
      </w:rPr>
      <w:fldChar w:fldCharType="end"/>
    </w:r>
    <w:r>
      <w:rPr>
        <w:rFonts w:hint="eastAsia" w:ascii="Times New Roman" w:hAnsi="Times New Roman"/>
        <w:sz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3B0B2">
    <w:pPr>
      <w:pStyle w:val="2"/>
      <w:jc w:val="right"/>
      <w:rPr>
        <w:rFonts w:ascii="Times New Roman" w:hAnsi="Times New Roman"/>
        <w:sz w:val="32"/>
      </w:rPr>
    </w:pPr>
    <w:r>
      <w:rPr>
        <w:rFonts w:hint="eastAsia"/>
        <w:sz w:val="32"/>
      </w:rPr>
      <w:t>—</w:t>
    </w:r>
    <w:r>
      <w:rPr>
        <w:rFonts w:ascii="Times New Roman" w:hAnsi="Times New Roman"/>
        <w:sz w:val="32"/>
      </w:rPr>
      <w:fldChar w:fldCharType="begin"/>
    </w:r>
    <w:r>
      <w:rPr>
        <w:rFonts w:ascii="Times New Roman" w:hAnsi="Times New Roman"/>
        <w:sz w:val="32"/>
      </w:rPr>
      <w:instrText xml:space="preserve">PAGE   \* MERGEFORMAT</w:instrText>
    </w:r>
    <w:r>
      <w:rPr>
        <w:rFonts w:ascii="Times New Roman" w:hAnsi="Times New Roman"/>
        <w:sz w:val="32"/>
      </w:rPr>
      <w:fldChar w:fldCharType="separate"/>
    </w:r>
    <w:r>
      <w:rPr>
        <w:rFonts w:ascii="Times New Roman" w:hAnsi="Times New Roman"/>
        <w:sz w:val="32"/>
        <w:lang w:val="zh-CN"/>
      </w:rPr>
      <w:t>3</w:t>
    </w:r>
    <w:r>
      <w:rPr>
        <w:rFonts w:ascii="Times New Roman" w:hAnsi="Times New Roman"/>
        <w:sz w:val="32"/>
      </w:rPr>
      <w:fldChar w:fldCharType="end"/>
    </w:r>
    <w:r>
      <w:rPr>
        <w:rFonts w:hint="eastAsia" w:ascii="Times New Roman" w:hAnsi="Times New Roman"/>
        <w:sz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85DE8"/>
    <w:rsid w:val="0C606821"/>
    <w:rsid w:val="112E1D1D"/>
    <w:rsid w:val="180F1BDC"/>
    <w:rsid w:val="453F7DCC"/>
    <w:rsid w:val="6D685DE8"/>
    <w:rsid w:val="7FAD7509"/>
    <w:rsid w:val="7FBB4B64"/>
    <w:rsid w:val="9D9FC3ED"/>
    <w:rsid w:val="E86E71A4"/>
    <w:rsid w:val="EFFC4CAF"/>
    <w:rsid w:val="F5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644</Words>
  <Characters>666</Characters>
  <Lines>0</Lines>
  <Paragraphs>0</Paragraphs>
  <TotalTime>5</TotalTime>
  <ScaleCrop>false</ScaleCrop>
  <LinksUpToDate>false</LinksUpToDate>
  <CharactersWithSpaces>897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2023-02-18T00:33:00Z</dcterms:created>
  <dc:creator>Administrator</dc:creator>
  <cp:lastModifiedBy>Cwhyt</cp:lastModifiedBy>
  <cp:lastPrinted>2025-12-24T00:45:00Z</cp:lastPrinted>
  <dcterms:modified xsi:type="dcterms:W3CDTF">2025-12-23T14:52:04Z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EC2C5E55341C4EB88A0C9953DB0F5875</vt:lpwstr>
  </property>
  <property fmtid="{D5CDD505-2E9C-101B-9397-08002B2CF9AE}" pid="4" name="KSOTemplateDocerSaveRecord">
    <vt:lpwstr>eyJoZGlkIjoiZDY0MDk4MjM1NWEyNTA4YThhOGIzYTQ5OWY3Y2YwOGMiLCJ1c2VySWQiOiIzNDU1OTE0MTIifQ==</vt:lpwstr>
  </property>
</Properties>
</file>