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3B0EDD" w14:textId="77777777" w:rsidR="00FB3912" w:rsidRDefault="00FB3912">
      <w:pPr>
        <w:widowControl/>
        <w:ind w:firstLineChars="200" w:firstLine="643"/>
        <w:rPr>
          <w:b/>
          <w:bCs/>
          <w:sz w:val="32"/>
          <w:szCs w:val="32"/>
        </w:rPr>
      </w:pPr>
    </w:p>
    <w:p w14:paraId="06B602BD" w14:textId="77777777" w:rsidR="00FB3912" w:rsidRDefault="00FB3912">
      <w:pPr>
        <w:widowControl/>
        <w:ind w:firstLineChars="200" w:firstLine="643"/>
        <w:rPr>
          <w:b/>
          <w:bCs/>
          <w:sz w:val="32"/>
          <w:szCs w:val="32"/>
        </w:rPr>
      </w:pPr>
    </w:p>
    <w:p w14:paraId="0F93C6F5" w14:textId="77777777" w:rsidR="00FB3912" w:rsidRDefault="00FB3912">
      <w:pPr>
        <w:widowControl/>
        <w:rPr>
          <w:b/>
          <w:bCs/>
          <w:sz w:val="32"/>
          <w:szCs w:val="32"/>
        </w:rPr>
      </w:pPr>
    </w:p>
    <w:p w14:paraId="3344649E" w14:textId="77777777" w:rsidR="00FB3912" w:rsidRDefault="00FB3912">
      <w:pPr>
        <w:widowControl/>
        <w:ind w:firstLineChars="200" w:firstLine="1044"/>
        <w:rPr>
          <w:b/>
          <w:bCs/>
          <w:sz w:val="52"/>
          <w:szCs w:val="52"/>
        </w:rPr>
      </w:pPr>
    </w:p>
    <w:p w14:paraId="61D4E367" w14:textId="77777777" w:rsidR="00FB3912" w:rsidRDefault="00000000">
      <w:pPr>
        <w:widowControl/>
        <w:jc w:val="center"/>
        <w:rPr>
          <w:rFonts w:ascii="方正小标宋简体" w:eastAsia="方正小标宋简体" w:hAnsi="方正小标宋简体" w:cs="方正小标宋简体"/>
          <w:sz w:val="72"/>
          <w:szCs w:val="72"/>
        </w:rPr>
      </w:pPr>
      <w:r>
        <w:rPr>
          <w:rFonts w:ascii="方正小标宋简体" w:eastAsia="方正小标宋简体" w:hAnsi="方正小标宋简体" w:cs="方正小标宋简体" w:hint="eastAsia"/>
          <w:sz w:val="72"/>
          <w:szCs w:val="72"/>
        </w:rPr>
        <w:t>湖州市绿色采购服务平台</w:t>
      </w:r>
    </w:p>
    <w:p w14:paraId="3F24D6BC" w14:textId="77777777" w:rsidR="00FB3912" w:rsidRDefault="00FB3912">
      <w:pPr>
        <w:widowControl/>
        <w:ind w:firstLineChars="200" w:firstLine="88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14:paraId="034ECEDB" w14:textId="77777777" w:rsidR="00FB3912" w:rsidRDefault="00000000">
      <w:pPr>
        <w:widowControl/>
        <w:jc w:val="center"/>
        <w:rPr>
          <w:rFonts w:ascii="方正小标宋简体" w:eastAsia="方正小标宋简体" w:hAnsi="方正小标宋简体" w:cs="方正小标宋简体"/>
          <w:sz w:val="48"/>
          <w:szCs w:val="48"/>
        </w:rPr>
      </w:pPr>
      <w:r>
        <w:rPr>
          <w:rFonts w:ascii="方正小标宋简体" w:eastAsia="方正小标宋简体" w:hAnsi="方正小标宋简体" w:cs="方正小标宋简体" w:hint="eastAsia"/>
          <w:sz w:val="48"/>
          <w:szCs w:val="48"/>
        </w:rPr>
        <w:t>采购人缴纳交易服务费及</w:t>
      </w:r>
    </w:p>
    <w:p w14:paraId="016251E6" w14:textId="77777777" w:rsidR="00FB3912" w:rsidRDefault="00000000">
      <w:pPr>
        <w:widowControl/>
        <w:jc w:val="center"/>
        <w:rPr>
          <w:b/>
          <w:bCs/>
          <w:sz w:val="56"/>
          <w:szCs w:val="56"/>
        </w:rPr>
      </w:pPr>
      <w:r>
        <w:rPr>
          <w:rFonts w:ascii="方正小标宋简体" w:eastAsia="方正小标宋简体" w:hAnsi="方正小标宋简体" w:cs="方正小标宋简体" w:hint="eastAsia"/>
          <w:sz w:val="48"/>
          <w:szCs w:val="48"/>
        </w:rPr>
        <w:t>发票信息维护操作手册</w:t>
      </w:r>
    </w:p>
    <w:p w14:paraId="33EC89B9" w14:textId="77777777" w:rsidR="00FB3912" w:rsidRDefault="00FB3912">
      <w:pPr>
        <w:widowControl/>
        <w:ind w:firstLineChars="200" w:firstLine="1044"/>
        <w:rPr>
          <w:b/>
          <w:bCs/>
          <w:sz w:val="52"/>
          <w:szCs w:val="52"/>
        </w:rPr>
      </w:pPr>
    </w:p>
    <w:p w14:paraId="146C4C48" w14:textId="77777777" w:rsidR="00FB3912" w:rsidRDefault="00FB3912">
      <w:pPr>
        <w:widowControl/>
        <w:rPr>
          <w:b/>
          <w:bCs/>
          <w:sz w:val="52"/>
          <w:szCs w:val="52"/>
        </w:rPr>
      </w:pPr>
    </w:p>
    <w:p w14:paraId="19B710D5" w14:textId="77777777" w:rsidR="00FB3912" w:rsidRDefault="00FB3912">
      <w:pPr>
        <w:widowControl/>
        <w:rPr>
          <w:b/>
          <w:bCs/>
          <w:sz w:val="52"/>
          <w:szCs w:val="52"/>
        </w:rPr>
      </w:pPr>
    </w:p>
    <w:p w14:paraId="1F0D6CB9" w14:textId="57668030" w:rsidR="00FB3912" w:rsidRDefault="00000000">
      <w:pPr>
        <w:widowControl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 xml:space="preserve">         </w:t>
      </w:r>
    </w:p>
    <w:p w14:paraId="6110ACEA" w14:textId="77777777" w:rsidR="00FB3912" w:rsidRDefault="00000000">
      <w:pPr>
        <w:keepNext/>
        <w:keepLines/>
        <w:spacing w:before="260" w:after="260" w:line="416" w:lineRule="auto"/>
        <w:outlineLvl w:val="2"/>
        <w:rPr>
          <w:rFonts w:ascii="黑体" w:eastAsia="黑体" w:hAnsi="黑体" w:cs="黑体"/>
          <w:b/>
          <w:bCs/>
          <w:sz w:val="32"/>
          <w:szCs w:val="32"/>
          <w14:ligatures w14:val="standardContextual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14:ligatures w14:val="standardContextual"/>
        </w:rPr>
        <w:lastRenderedPageBreak/>
        <w:t>一、采购人缴纳交易服务费操作手册</w:t>
      </w:r>
    </w:p>
    <w:p w14:paraId="57C67BF0" w14:textId="77777777" w:rsidR="00FB3912" w:rsidRDefault="00000000">
      <w:pPr>
        <w:keepNext/>
        <w:keepLines/>
        <w:spacing w:before="260" w:after="260" w:line="416" w:lineRule="auto"/>
        <w:outlineLvl w:val="2"/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1. 官网-首页-采购人登录窗口，选择对应方式登录，如下图所示：</w:t>
      </w:r>
    </w:p>
    <w:p w14:paraId="748D9022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655C1905" wp14:editId="1938C4D6">
            <wp:extent cx="5274310" cy="2455545"/>
            <wp:effectExtent l="9525" t="9525" r="12065" b="11430"/>
            <wp:docPr id="154109979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99799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DF6268" w14:textId="77777777" w:rsidR="00FB3912" w:rsidRDefault="00000000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登录后选择“采购业务”，如下图所示：</w:t>
      </w:r>
    </w:p>
    <w:p w14:paraId="15CF2BF1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31E40E6C" wp14:editId="150A266B">
            <wp:extent cx="5274310" cy="2807335"/>
            <wp:effectExtent l="9525" t="9525" r="12065" b="21590"/>
            <wp:docPr id="194882468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2468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56F47" w14:textId="77777777" w:rsidR="00FB3912" w:rsidRDefault="00000000">
      <w:pPr>
        <w:numPr>
          <w:ilvl w:val="0"/>
          <w:numId w:val="1"/>
        </w:num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在左侧菜单栏选择 “交易服务费缴纳”菜单，并点击“新增申请”，如下图所示：</w:t>
      </w:r>
    </w:p>
    <w:p w14:paraId="621ACF82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4170A0E7" wp14:editId="18D98314">
            <wp:extent cx="5274310" cy="2306320"/>
            <wp:effectExtent l="9525" t="9525" r="12065" b="27305"/>
            <wp:docPr id="813173845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73845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6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978A77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6B8662D7" wp14:editId="1D8AC460">
            <wp:extent cx="5274310" cy="2486025"/>
            <wp:effectExtent l="9525" t="9525" r="12065" b="19050"/>
            <wp:docPr id="625468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6868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A7C1B7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4. 01项目信息栏点击“新增项目”如下图所示：</w:t>
      </w:r>
    </w:p>
    <w:p w14:paraId="0FBF2BBA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6F9C4A7F" wp14:editId="59E2F01B">
            <wp:extent cx="5274310" cy="2423795"/>
            <wp:effectExtent l="9525" t="9525" r="12065" b="24130"/>
            <wp:docPr id="157311290" name="图片 1" descr="图形用户界面, 文本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1290" name="图片 1" descr="图形用户界面, 文本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D326C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5. 选择需要缴纳的项目，并点击“确认选择”，如下图所示：</w:t>
      </w:r>
    </w:p>
    <w:p w14:paraId="13842763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72223351" wp14:editId="25179FC4">
            <wp:extent cx="5274310" cy="2429510"/>
            <wp:effectExtent l="9525" t="9525" r="12065" b="18415"/>
            <wp:docPr id="768242483" name="图片 1" descr="图形用户界面, 应用程序, 电子邮件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42483" name="图片 1" descr="图形用户界面, 应用程序, 电子邮件, 网站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E7C5C0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6. 选择需要缴纳的项目后，如无发票下载链接，点击“获取发票”按钮；</w:t>
      </w:r>
    </w:p>
    <w:p w14:paraId="099A26DA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1658E711" wp14:editId="6BA527E0">
            <wp:extent cx="5274310" cy="1015365"/>
            <wp:effectExtent l="9525" t="9525" r="12065" b="22860"/>
            <wp:docPr id="184550131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01312" name="图片 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5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 xml:space="preserve">7. 【02 确认项目并生成缴纳账号】，如下图所示： </w:t>
      </w:r>
    </w:p>
    <w:p w14:paraId="79D13356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39F7BF20" wp14:editId="706C071D">
            <wp:extent cx="5274310" cy="1296035"/>
            <wp:effectExtent l="9525" t="9525" r="12065" b="27940"/>
            <wp:docPr id="1902192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19206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6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AB68A5" w14:textId="77777777" w:rsidR="00FB3912" w:rsidRDefault="00000000">
      <w:pPr>
        <w:ind w:firstLineChars="200" w:firstLine="640"/>
        <w:rPr>
          <w:rFonts w:ascii="仿宋_GB2312" w:eastAsia="仿宋_GB2312" w:hAnsi="仿宋_GB2312" w:cs="仿宋_GB2312"/>
          <w:color w:val="FF0000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  <w14:ligatures w14:val="standardContextual"/>
        </w:rPr>
        <w:t>注意事项：确定项目之后，点击“确定项目并生成缴纳账号”，点击该按钮后，01项目信息中的“新增项目”和“删除项目”按钮会消失生成缴纳账号按钮变成导出项目清单，详见下图</w:t>
      </w:r>
    </w:p>
    <w:p w14:paraId="6FDA6C43" w14:textId="77777777" w:rsidR="00FB3912" w:rsidRDefault="00000000">
      <w:pPr>
        <w:rPr>
          <w:rFonts w:ascii="仿宋_GB2312" w:eastAsia="仿宋_GB2312" w:hAnsi="仿宋_GB2312" w:cs="仿宋_GB2312"/>
          <w:color w:val="FF0000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7B59D13A" wp14:editId="3FBC9B47">
            <wp:extent cx="5274310" cy="2048510"/>
            <wp:effectExtent l="9525" t="9525" r="12065" b="18415"/>
            <wp:docPr id="909833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3356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783CE1" w14:textId="77777777" w:rsidR="00FB3912" w:rsidRDefault="00000000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8. 导出“项目缴纳清单”，可导出缴纳账号等信息（提供给财务进行汇款），如下图所示：</w:t>
      </w:r>
    </w:p>
    <w:p w14:paraId="04C44501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419DBA5A" wp14:editId="5B02D414">
            <wp:extent cx="5274310" cy="2057400"/>
            <wp:effectExtent l="9525" t="9525" r="12065" b="9525"/>
            <wp:docPr id="4713550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5501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168EE4C0" wp14:editId="02EA594B">
            <wp:extent cx="5274310" cy="3764280"/>
            <wp:effectExtent l="9525" t="9525" r="12065" b="17145"/>
            <wp:docPr id="2095204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204989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97F2DA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9. 是否本单位支付选项，如下图所示：</w:t>
      </w:r>
    </w:p>
    <w:p w14:paraId="784C9DF0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737046EB" wp14:editId="355D99D0">
            <wp:extent cx="5274310" cy="1567180"/>
            <wp:effectExtent l="9525" t="9525" r="12065" b="23495"/>
            <wp:docPr id="10972790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79070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53ED0F" w14:textId="77777777" w:rsidR="00FB3912" w:rsidRDefault="00000000">
      <w:pPr>
        <w:rPr>
          <w:rFonts w:ascii="仿宋_GB2312" w:eastAsia="仿宋_GB2312" w:hAnsi="仿宋_GB2312" w:cs="仿宋_GB2312"/>
          <w:color w:val="FF0000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color w:val="FF0000"/>
          <w:sz w:val="32"/>
          <w:szCs w:val="32"/>
          <w14:ligatures w14:val="standardContextual"/>
        </w:rPr>
        <w:t>注意事项：当选择“否”时请上传支付凭证信息</w:t>
      </w:r>
    </w:p>
    <w:p w14:paraId="64BA2F70" w14:textId="77777777" w:rsidR="00FB3912" w:rsidRDefault="00000000">
      <w:pPr>
        <w:rPr>
          <w:rFonts w:ascii="仿宋_GB2312" w:eastAsia="仿宋_GB2312" w:hAnsi="仿宋_GB2312" w:cs="仿宋_GB2312"/>
          <w:kern w:val="0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10、</w:t>
      </w:r>
      <w:r>
        <w:rPr>
          <w:rFonts w:ascii="仿宋_GB2312" w:eastAsia="仿宋_GB2312" w:hAnsi="仿宋_GB2312" w:cs="仿宋_GB2312" w:hint="eastAsia"/>
          <w:kern w:val="0"/>
          <w:sz w:val="32"/>
          <w:szCs w:val="32"/>
        </w:rPr>
        <w:t>到账查询及支付凭证上传，如下图所示：</w:t>
      </w:r>
    </w:p>
    <w:p w14:paraId="55BAD778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62E29574" wp14:editId="298C7BA1">
            <wp:extent cx="5274310" cy="745490"/>
            <wp:effectExtent l="9525" t="9525" r="12065" b="26035"/>
            <wp:docPr id="984452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245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E8F320" w14:textId="77777777" w:rsidR="00FB3912" w:rsidRDefault="00FB3912">
      <w:pPr>
        <w:ind w:firstLineChars="200" w:firstLine="640"/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</w:p>
    <w:p w14:paraId="32C41F57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0D6F85F7" wp14:editId="0A730A3C">
            <wp:extent cx="5274310" cy="930910"/>
            <wp:effectExtent l="9525" t="9525" r="12065" b="12065"/>
            <wp:docPr id="5288224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2249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F32B3E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11. 以上内容完成后点击左上角“提交信息”，提交至审核人员，如下图所示：</w:t>
      </w:r>
    </w:p>
    <w:p w14:paraId="13CEACD0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7A5C476E" wp14:editId="412D4A89">
            <wp:extent cx="5274310" cy="2124075"/>
            <wp:effectExtent l="9525" t="9525" r="12065" b="19050"/>
            <wp:docPr id="11660512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05125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C85F61" w14:textId="77777777" w:rsidR="00FB3912" w:rsidRDefault="00FB3912">
      <w:pPr>
        <w:keepNext/>
        <w:keepLines/>
        <w:spacing w:before="260" w:after="260" w:line="416" w:lineRule="auto"/>
        <w:outlineLvl w:val="2"/>
        <w:rPr>
          <w:rFonts w:ascii="仿宋_GB2312" w:eastAsia="仿宋_GB2312" w:hAnsi="仿宋_GB2312" w:cs="仿宋_GB2312"/>
          <w:b/>
          <w:bCs/>
          <w:sz w:val="32"/>
          <w:szCs w:val="32"/>
          <w14:ligatures w14:val="standardContextual"/>
        </w:rPr>
      </w:pPr>
    </w:p>
    <w:p w14:paraId="740018CD" w14:textId="77777777" w:rsidR="00FB3912" w:rsidRDefault="00000000">
      <w:pPr>
        <w:keepNext/>
        <w:keepLines/>
        <w:spacing w:before="260" w:after="260" w:line="416" w:lineRule="auto"/>
        <w:outlineLvl w:val="2"/>
        <w:rPr>
          <w:rFonts w:ascii="黑体" w:eastAsia="黑体" w:hAnsi="黑体" w:cs="黑体"/>
          <w:b/>
          <w:bCs/>
          <w:sz w:val="32"/>
          <w:szCs w:val="32"/>
          <w14:ligatures w14:val="standardContextual"/>
        </w:rPr>
      </w:pPr>
      <w:r>
        <w:rPr>
          <w:rFonts w:ascii="黑体" w:eastAsia="黑体" w:hAnsi="黑体" w:cs="黑体" w:hint="eastAsia"/>
          <w:b/>
          <w:bCs/>
          <w:sz w:val="32"/>
          <w:szCs w:val="32"/>
          <w14:ligatures w14:val="standardContextual"/>
        </w:rPr>
        <w:t>二、采购人发票信息维护：</w:t>
      </w:r>
    </w:p>
    <w:p w14:paraId="42C46762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1. 点击“采购业务”，如下图所示：</w:t>
      </w:r>
    </w:p>
    <w:p w14:paraId="03BEFEA3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0191421D" wp14:editId="3CA20BEE">
            <wp:extent cx="5274310" cy="2336165"/>
            <wp:effectExtent l="9525" t="9525" r="12065" b="16510"/>
            <wp:docPr id="1505009610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09610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3B5322" w14:textId="77777777" w:rsidR="00FB3912" w:rsidRDefault="00000000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lastRenderedPageBreak/>
        <w:t>点击左“发票信息维护”菜单，如下图所示：</w:t>
      </w:r>
    </w:p>
    <w:p w14:paraId="6BF127B9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2FB0888C" wp14:editId="2273350F">
            <wp:extent cx="5274310" cy="2206625"/>
            <wp:effectExtent l="9525" t="9525" r="12065" b="12700"/>
            <wp:docPr id="1266673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7366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6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8DE563" w14:textId="77777777" w:rsidR="00FB3912" w:rsidRDefault="00000000">
      <w:pPr>
        <w:pStyle w:val="a3"/>
        <w:numPr>
          <w:ilvl w:val="0"/>
          <w:numId w:val="2"/>
        </w:numPr>
        <w:ind w:firstLineChars="0" w:firstLine="0"/>
        <w:rPr>
          <w:rFonts w:ascii="仿宋_GB2312" w:eastAsia="仿宋_GB2312" w:hAnsi="仿宋_GB2312" w:cs="仿宋_GB2312"/>
          <w:sz w:val="32"/>
          <w:szCs w:val="32"/>
          <w14:ligatures w14:val="standardContextual"/>
        </w:rPr>
      </w:pPr>
      <w:r>
        <w:rPr>
          <w:rFonts w:ascii="仿宋_GB2312" w:eastAsia="仿宋_GB2312" w:hAnsi="仿宋_GB2312" w:cs="仿宋_GB2312" w:hint="eastAsia"/>
          <w:sz w:val="32"/>
          <w:szCs w:val="32"/>
          <w14:ligatures w14:val="standardContextual"/>
        </w:rPr>
        <w:t>根据需要点击左上角“新增、作废、启用”，如下图所示：</w:t>
      </w:r>
    </w:p>
    <w:p w14:paraId="67A5C022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38C73DE4" wp14:editId="4E9E2B92">
            <wp:extent cx="5274310" cy="2266315"/>
            <wp:effectExtent l="9525" t="9525" r="12065" b="10160"/>
            <wp:docPr id="729957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5787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C8C8E4" w14:textId="77777777" w:rsidR="00FB3912" w:rsidRDefault="00000000">
      <w:pPr>
        <w:numPr>
          <w:ilvl w:val="0"/>
          <w:numId w:val="2"/>
        </w:num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“新增发票”完成后，点击“确认修改”即可，如下图所示</w:t>
      </w:r>
    </w:p>
    <w:p w14:paraId="1DCFCC4A" w14:textId="77777777" w:rsidR="00FB3912" w:rsidRDefault="00000000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  <w14:ligatures w14:val="standardContextual"/>
        </w:rPr>
        <w:drawing>
          <wp:inline distT="0" distB="0" distL="0" distR="0" wp14:anchorId="24FA4E6B" wp14:editId="319F1233">
            <wp:extent cx="5274310" cy="2281555"/>
            <wp:effectExtent l="9525" t="9525" r="12065" b="13970"/>
            <wp:docPr id="4238554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855447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DCF738" w14:textId="77777777" w:rsidR="00FB3912" w:rsidRDefault="00FB3912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sectPr w:rsidR="00FB3912">
      <w:pgSz w:w="11906" w:h="16838"/>
      <w:pgMar w:top="1928" w:right="1531" w:bottom="1701" w:left="1531" w:header="850" w:footer="1247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F89C9A7"/>
    <w:multiLevelType w:val="singleLevel"/>
    <w:tmpl w:val="AF89C9A7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000A265E"/>
    <w:multiLevelType w:val="singleLevel"/>
    <w:tmpl w:val="000A265E"/>
    <w:lvl w:ilvl="0">
      <w:start w:val="2"/>
      <w:numFmt w:val="decimal"/>
      <w:suff w:val="space"/>
      <w:lvlText w:val="%1."/>
      <w:lvlJc w:val="left"/>
    </w:lvl>
  </w:abstractNum>
  <w:num w:numId="1" w16cid:durableId="112480468">
    <w:abstractNumId w:val="1"/>
  </w:num>
  <w:num w:numId="2" w16cid:durableId="19770286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bordersDoNotSurroundHeader/>
  <w:bordersDoNotSurroundFooter/>
  <w:proofState w:spelling="clean"/>
  <w:defaultTabStop w:val="420"/>
  <w:drawingGridVerticalSpacing w:val="156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ZhNzMxMTdlYjU4NDc1M2NhNzBkOWYwNjU0ODIzYTEifQ=="/>
  </w:docVars>
  <w:rsids>
    <w:rsidRoot w:val="3A5E6DD0"/>
    <w:rsid w:val="00150B02"/>
    <w:rsid w:val="0060550D"/>
    <w:rsid w:val="00FB3912"/>
    <w:rsid w:val="013B480A"/>
    <w:rsid w:val="103C3939"/>
    <w:rsid w:val="1CF9005D"/>
    <w:rsid w:val="1E780063"/>
    <w:rsid w:val="3A5E6DD0"/>
    <w:rsid w:val="3AD925C9"/>
    <w:rsid w:val="66C93215"/>
    <w:rsid w:val="68382E9B"/>
    <w:rsid w:val="6B5C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607EEF"/>
  <w15:docId w15:val="{080EFB5C-EAED-4BA5-B682-56377BC59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stronglyYao</dc:creator>
  <cp:lastModifiedBy>梦雨 何</cp:lastModifiedBy>
  <cp:revision>2</cp:revision>
  <dcterms:created xsi:type="dcterms:W3CDTF">2024-04-02T05:24:00Z</dcterms:created>
  <dcterms:modified xsi:type="dcterms:W3CDTF">2024-06-18T06:51:00Z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30AB44C1D88E4ED4A6EF2E457D63AE8E_11</vt:lpwstr>
  </property>
</Properties>
</file>